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76E739D" w14:textId="77777777" w:rsidR="00AC03CF" w:rsidRPr="005674C2" w:rsidRDefault="00AC03CF" w:rsidP="00AC03CF">
      <w:pPr>
        <w:pStyle w:val="a4"/>
        <w:spacing w:after="0" w:line="240" w:lineRule="auto"/>
        <w:ind w:firstLine="0"/>
        <w:rPr>
          <w:rFonts w:ascii="Sylfaen" w:hAnsi="Sylfaen" w:cs="Times New Roman"/>
          <w:b/>
          <w:bCs/>
          <w:u w:val="single"/>
          <w:lang w:val="hy-AM"/>
        </w:rPr>
      </w:pPr>
    </w:p>
    <w:p w14:paraId="63565414" w14:textId="77777777" w:rsidR="00AC03CF" w:rsidRPr="005674C2" w:rsidRDefault="00AC03CF" w:rsidP="00AC03CF">
      <w:pPr>
        <w:pStyle w:val="a4"/>
        <w:spacing w:after="0" w:line="240" w:lineRule="auto"/>
        <w:ind w:firstLine="0"/>
        <w:rPr>
          <w:rFonts w:ascii="Sylfaen" w:hAnsi="Sylfaen" w:cs="Times New Roman"/>
          <w:b/>
          <w:bCs/>
          <w:u w:val="single"/>
          <w:lang w:val="hy-AM"/>
        </w:rPr>
      </w:pPr>
    </w:p>
    <w:p w14:paraId="01E481D3" w14:textId="77777777" w:rsidR="00AC03CF" w:rsidRPr="00F60801" w:rsidRDefault="00AC03CF" w:rsidP="00AC03CF">
      <w:pPr>
        <w:pStyle w:val="a4"/>
        <w:ind w:left="-426" w:firstLine="720"/>
        <w:jc w:val="center"/>
        <w:rPr>
          <w:rFonts w:ascii="Sylfaen" w:hAnsi="Sylfaen" w:cs="Times New Roman"/>
          <w:b/>
          <w:bCs/>
          <w:sz w:val="24"/>
          <w:szCs w:val="24"/>
          <w:lang w:val="hy-AM"/>
        </w:rPr>
      </w:pPr>
      <w:r w:rsidRPr="00F60801">
        <w:rPr>
          <w:rFonts w:ascii="Sylfaen" w:hAnsi="Sylfaen" w:cs="Times New Roman"/>
          <w:b/>
          <w:bCs/>
          <w:sz w:val="24"/>
          <w:szCs w:val="24"/>
          <w:lang w:val="hy-AM"/>
        </w:rPr>
        <w:t>«ՔոնթուրԳլոբալ Հիդրո Կասկադ»  ՓԲԸ</w:t>
      </w:r>
    </w:p>
    <w:p w14:paraId="3655271D" w14:textId="77777777" w:rsidR="00AC03CF" w:rsidRPr="00F60801" w:rsidRDefault="00AC03CF" w:rsidP="00AC03CF">
      <w:pPr>
        <w:pStyle w:val="aa"/>
        <w:tabs>
          <w:tab w:val="left" w:pos="5968"/>
        </w:tabs>
        <w:spacing w:line="360" w:lineRule="auto"/>
        <w:ind w:left="-426" w:right="-7" w:firstLine="567"/>
        <w:jc w:val="both"/>
        <w:rPr>
          <w:rFonts w:ascii="Sylfaen" w:hAnsi="Sylfaen" w:cs="Times New Roman"/>
          <w:b/>
          <w:bCs/>
          <w:sz w:val="24"/>
          <w:szCs w:val="24"/>
          <w:lang w:val="hy-AM"/>
        </w:rPr>
      </w:pPr>
      <w:r w:rsidRPr="00F60801">
        <w:rPr>
          <w:rFonts w:ascii="Sylfaen" w:hAnsi="Sylfaen" w:cs="Times New Roman"/>
          <w:b/>
          <w:sz w:val="24"/>
          <w:szCs w:val="24"/>
          <w:lang w:val="hy-AM"/>
        </w:rPr>
        <w:tab/>
      </w:r>
    </w:p>
    <w:p w14:paraId="7BCA447F" w14:textId="77777777" w:rsidR="00AC03CF" w:rsidRPr="00F60801" w:rsidRDefault="00AC03CF" w:rsidP="00AC03CF">
      <w:pPr>
        <w:pStyle w:val="aa"/>
        <w:spacing w:line="360" w:lineRule="auto"/>
        <w:ind w:right="-7" w:firstLine="567"/>
        <w:jc w:val="center"/>
        <w:rPr>
          <w:rFonts w:ascii="Sylfaen" w:hAnsi="Sylfaen" w:cs="Times New Roman"/>
          <w:b/>
          <w:bCs/>
          <w:sz w:val="24"/>
          <w:szCs w:val="24"/>
          <w:lang w:val="hy-AM"/>
        </w:rPr>
      </w:pPr>
      <w:r w:rsidRPr="00F60801">
        <w:rPr>
          <w:rFonts w:ascii="Sylfaen" w:hAnsi="Sylfaen" w:cs="Times New Roman"/>
          <w:b/>
          <w:bCs/>
          <w:sz w:val="24"/>
          <w:szCs w:val="24"/>
          <w:lang w:val="hy-AM"/>
        </w:rPr>
        <w:t>Հ Ր Ա Վ Ե Ր</w:t>
      </w:r>
    </w:p>
    <w:p w14:paraId="19B2BF7D" w14:textId="77777777" w:rsidR="00AC03CF" w:rsidRPr="00F60801" w:rsidRDefault="00AC03CF" w:rsidP="00AC03CF">
      <w:pPr>
        <w:pStyle w:val="aa"/>
        <w:spacing w:line="360" w:lineRule="auto"/>
        <w:ind w:right="-7" w:firstLine="567"/>
        <w:jc w:val="center"/>
        <w:rPr>
          <w:rFonts w:ascii="Sylfaen" w:hAnsi="Sylfaen" w:cs="Times New Roman"/>
          <w:b/>
          <w:bCs/>
          <w:sz w:val="24"/>
          <w:szCs w:val="24"/>
          <w:lang w:val="hy-AM"/>
        </w:rPr>
      </w:pPr>
    </w:p>
    <w:p w14:paraId="7968E1EB" w14:textId="77777777" w:rsidR="00AC03CF" w:rsidRPr="00F60801" w:rsidRDefault="00AC03CF" w:rsidP="00AC03CF">
      <w:pPr>
        <w:pStyle w:val="aa"/>
        <w:spacing w:line="360" w:lineRule="auto"/>
        <w:ind w:right="-7" w:firstLine="567"/>
        <w:jc w:val="center"/>
        <w:rPr>
          <w:rFonts w:ascii="Sylfaen" w:hAnsi="Sylfaen" w:cs="Times New Roman"/>
          <w:b/>
          <w:bCs/>
          <w:sz w:val="24"/>
          <w:szCs w:val="24"/>
          <w:lang w:val="hy-AM"/>
        </w:rPr>
      </w:pPr>
    </w:p>
    <w:p w14:paraId="47AFE776" w14:textId="67D69A56" w:rsidR="00AC03CF" w:rsidRPr="00F60801" w:rsidRDefault="00AC03CF" w:rsidP="00AC03CF">
      <w:pPr>
        <w:pStyle w:val="aa"/>
        <w:spacing w:line="360" w:lineRule="auto"/>
        <w:ind w:right="-7"/>
        <w:jc w:val="center"/>
        <w:rPr>
          <w:rFonts w:ascii="Sylfaen" w:hAnsi="Sylfaen" w:cs="Times New Roman"/>
          <w:b/>
          <w:bCs/>
          <w:sz w:val="24"/>
          <w:szCs w:val="24"/>
          <w:lang w:val="hy-AM"/>
        </w:rPr>
      </w:pPr>
      <w:r w:rsidRPr="00F60801">
        <w:rPr>
          <w:rFonts w:ascii="Sylfaen" w:hAnsi="Sylfaen" w:cs="Times New Roman"/>
          <w:b/>
          <w:bCs/>
          <w:sz w:val="24"/>
          <w:szCs w:val="24"/>
          <w:lang w:val="hy-AM"/>
        </w:rPr>
        <w:t xml:space="preserve">«ՔոնթուրԳլոբալ Հիդրո Կասկադ» ՓԲԸ-ի կարիքների համար </w:t>
      </w:r>
      <w:r w:rsidR="006938B1">
        <w:rPr>
          <w:rFonts w:ascii="Sylfaen" w:hAnsi="Sylfaen"/>
          <w:b/>
          <w:noProof/>
          <w:sz w:val="24"/>
          <w:lang w:val="hy-AM"/>
        </w:rPr>
        <w:t>Տաթև ՀԷԿ-ի հրդեհային պաշտպանության և ավտոմատ հրդեհամարման  համակարգի վերակառուցման</w:t>
      </w:r>
      <w:r w:rsidR="006938B1" w:rsidRPr="00C91848">
        <w:rPr>
          <w:rFonts w:ascii="Sylfaen" w:hAnsi="Sylfaen"/>
          <w:b/>
          <w:noProof/>
          <w:sz w:val="24"/>
          <w:lang w:val="hy-AM"/>
        </w:rPr>
        <w:t xml:space="preserve"> </w:t>
      </w:r>
      <w:r w:rsidR="006938B1" w:rsidRPr="00AC1CEC">
        <w:rPr>
          <w:rFonts w:ascii="Sylfaen" w:hAnsi="Sylfaen"/>
          <w:b/>
          <w:bCs/>
          <w:sz w:val="24"/>
          <w:szCs w:val="24"/>
          <w:lang w:val="hy-AM"/>
        </w:rPr>
        <w:t>աշխատանքների</w:t>
      </w:r>
      <w:r w:rsidRPr="00F60801">
        <w:rPr>
          <w:rFonts w:ascii="Sylfaen" w:hAnsi="Sylfaen" w:cs="Times New Roman"/>
          <w:b/>
          <w:bCs/>
          <w:sz w:val="24"/>
          <w:szCs w:val="24"/>
          <w:lang w:val="hy-AM"/>
        </w:rPr>
        <w:t xml:space="preserve"> ձեռքբերման նպատակով հայտարարված մրցույթի</w:t>
      </w:r>
    </w:p>
    <w:p w14:paraId="424F73B5" w14:textId="77777777" w:rsidR="00AC03CF" w:rsidRPr="00F60801" w:rsidRDefault="00AC03CF" w:rsidP="00AC03CF">
      <w:pPr>
        <w:pStyle w:val="aa"/>
        <w:spacing w:line="360" w:lineRule="auto"/>
        <w:ind w:right="-7"/>
        <w:jc w:val="center"/>
        <w:rPr>
          <w:rFonts w:ascii="Sylfaen" w:hAnsi="Sylfaen" w:cs="Times New Roman"/>
          <w:b/>
          <w:bCs/>
          <w:sz w:val="24"/>
          <w:szCs w:val="24"/>
          <w:lang w:val="hy-AM"/>
        </w:rPr>
      </w:pPr>
    </w:p>
    <w:p w14:paraId="7D16B86C" w14:textId="77777777" w:rsidR="00AC03CF" w:rsidRPr="005674C2" w:rsidRDefault="00AC03CF" w:rsidP="00AC03CF">
      <w:pPr>
        <w:pStyle w:val="aa"/>
        <w:spacing w:line="360" w:lineRule="auto"/>
        <w:ind w:right="-7" w:firstLine="567"/>
        <w:jc w:val="center"/>
        <w:rPr>
          <w:rFonts w:ascii="Sylfaen" w:hAnsi="Sylfaen" w:cs="Times New Roman"/>
          <w:b/>
          <w:bCs/>
          <w:lang w:val="hy-AM"/>
        </w:rPr>
      </w:pPr>
    </w:p>
    <w:p w14:paraId="6BAE06FC" w14:textId="77777777" w:rsidR="00AC03CF" w:rsidRPr="005674C2" w:rsidRDefault="00AC03CF" w:rsidP="00AC03CF">
      <w:pPr>
        <w:spacing w:line="360" w:lineRule="auto"/>
        <w:rPr>
          <w:rFonts w:ascii="Sylfaen" w:hAnsi="Sylfaen" w:cs="Times New Roman"/>
          <w:b/>
          <w:bCs/>
          <w:lang w:val="hy-AM"/>
        </w:rPr>
      </w:pPr>
    </w:p>
    <w:p w14:paraId="0E4EE637" w14:textId="77777777" w:rsidR="00AC03CF" w:rsidRPr="005674C2" w:rsidRDefault="00AC03CF" w:rsidP="00AC03CF">
      <w:pPr>
        <w:spacing w:line="360" w:lineRule="auto"/>
        <w:rPr>
          <w:rFonts w:ascii="Sylfaen" w:hAnsi="Sylfaen" w:cs="Times New Roman"/>
          <w:b/>
          <w:bCs/>
          <w:lang w:val="hy-AM"/>
        </w:rPr>
      </w:pPr>
    </w:p>
    <w:p w14:paraId="03E2786B" w14:textId="77777777" w:rsidR="00AC03CF" w:rsidRPr="005674C2" w:rsidRDefault="00AC03CF" w:rsidP="00AC03CF">
      <w:pPr>
        <w:spacing w:line="360" w:lineRule="auto"/>
        <w:rPr>
          <w:rFonts w:ascii="Sylfaen" w:hAnsi="Sylfaen" w:cs="Times New Roman"/>
          <w:b/>
          <w:bCs/>
          <w:lang w:val="hy-AM"/>
        </w:rPr>
      </w:pPr>
    </w:p>
    <w:p w14:paraId="22324956" w14:textId="77777777" w:rsidR="00AC03CF" w:rsidRPr="005674C2" w:rsidRDefault="00AC03CF" w:rsidP="00AC03CF">
      <w:pPr>
        <w:spacing w:line="360" w:lineRule="auto"/>
        <w:rPr>
          <w:rFonts w:ascii="Sylfaen" w:hAnsi="Sylfaen" w:cs="Times New Roman"/>
          <w:b/>
          <w:bCs/>
          <w:lang w:val="hy-AM"/>
        </w:rPr>
      </w:pPr>
    </w:p>
    <w:p w14:paraId="7E341F03" w14:textId="77777777" w:rsidR="00AC03CF" w:rsidRPr="005674C2" w:rsidRDefault="00AC03CF" w:rsidP="00AC03CF">
      <w:pPr>
        <w:spacing w:line="360" w:lineRule="auto"/>
        <w:rPr>
          <w:rFonts w:ascii="Sylfaen" w:hAnsi="Sylfaen" w:cs="Times New Roman"/>
          <w:b/>
          <w:bCs/>
          <w:lang w:val="hy-AM"/>
        </w:rPr>
      </w:pPr>
    </w:p>
    <w:p w14:paraId="3096ADD4" w14:textId="77777777" w:rsidR="00AC03CF" w:rsidRPr="005674C2" w:rsidRDefault="00AC03CF" w:rsidP="00AC03CF">
      <w:pPr>
        <w:spacing w:line="360" w:lineRule="auto"/>
        <w:rPr>
          <w:rFonts w:ascii="Sylfaen" w:hAnsi="Sylfaen" w:cs="Times New Roman"/>
          <w:b/>
          <w:bCs/>
          <w:lang w:val="hy-AM"/>
        </w:rPr>
      </w:pPr>
    </w:p>
    <w:p w14:paraId="1F975BAF" w14:textId="77777777" w:rsidR="00AC03CF" w:rsidRPr="005674C2" w:rsidRDefault="00AC03CF" w:rsidP="00AC03CF">
      <w:pPr>
        <w:spacing w:line="360" w:lineRule="auto"/>
        <w:rPr>
          <w:rFonts w:ascii="Sylfaen" w:hAnsi="Sylfaen" w:cs="Times New Roman"/>
          <w:b/>
          <w:bCs/>
          <w:lang w:val="hy-AM"/>
        </w:rPr>
      </w:pPr>
    </w:p>
    <w:p w14:paraId="0CA50EDC" w14:textId="77777777" w:rsidR="00AC03CF" w:rsidRPr="005674C2" w:rsidRDefault="00AC03CF" w:rsidP="00AC03CF">
      <w:pPr>
        <w:spacing w:line="360" w:lineRule="auto"/>
        <w:rPr>
          <w:rFonts w:ascii="Sylfaen" w:hAnsi="Sylfaen" w:cs="Times New Roman"/>
          <w:b/>
          <w:bCs/>
          <w:lang w:val="hy-AM"/>
        </w:rPr>
      </w:pPr>
    </w:p>
    <w:p w14:paraId="3337CFEF" w14:textId="77777777" w:rsidR="00AC03CF" w:rsidRPr="005674C2" w:rsidRDefault="00AC03CF" w:rsidP="00AC03CF">
      <w:pPr>
        <w:spacing w:line="360" w:lineRule="auto"/>
        <w:rPr>
          <w:rFonts w:ascii="Sylfaen" w:hAnsi="Sylfaen" w:cs="Times New Roman"/>
          <w:b/>
          <w:bCs/>
          <w:lang w:val="hy-AM"/>
        </w:rPr>
      </w:pPr>
    </w:p>
    <w:p w14:paraId="7F30DEA2" w14:textId="77777777" w:rsidR="00AC03CF" w:rsidRPr="005674C2" w:rsidRDefault="00AC03CF" w:rsidP="00AC03CF">
      <w:pPr>
        <w:spacing w:line="360" w:lineRule="auto"/>
        <w:rPr>
          <w:rFonts w:ascii="Sylfaen" w:hAnsi="Sylfaen" w:cs="Times New Roman"/>
          <w:b/>
          <w:bCs/>
          <w:lang w:val="hy-AM"/>
        </w:rPr>
      </w:pPr>
    </w:p>
    <w:p w14:paraId="10D9F2C0" w14:textId="77777777" w:rsidR="00AC03CF" w:rsidRPr="005674C2" w:rsidRDefault="00AC03CF" w:rsidP="00AC03CF">
      <w:pPr>
        <w:spacing w:line="360" w:lineRule="auto"/>
        <w:rPr>
          <w:rFonts w:ascii="Sylfaen" w:hAnsi="Sylfaen" w:cs="Times New Roman"/>
          <w:b/>
          <w:bCs/>
          <w:lang w:val="hy-AM"/>
        </w:rPr>
      </w:pPr>
    </w:p>
    <w:p w14:paraId="14427A02" w14:textId="07E1635D"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lastRenderedPageBreak/>
        <w:t>Սույն հրավերը տրամադրվում է ի լրումն «ՔոնթուրԳլոբալ Հիդրո Կասկադ» ՓԲԸ-ի, (այսուհետև` Պատվիրատու</w:t>
      </w:r>
      <w:r w:rsidRPr="00AC03CF">
        <w:rPr>
          <w:rFonts w:ascii="Sylfaen" w:hAnsi="Sylfaen"/>
          <w:b/>
          <w:noProof/>
          <w:sz w:val="24"/>
          <w:lang w:val="hy-AM"/>
        </w:rPr>
        <w:t xml:space="preserve"> </w:t>
      </w:r>
      <w:r w:rsidR="006938B1" w:rsidRPr="006938B1">
        <w:rPr>
          <w:rFonts w:ascii="Sylfaen" w:hAnsi="Sylfaen"/>
          <w:b/>
          <w:noProof/>
          <w:szCs w:val="20"/>
          <w:lang w:val="hy-AM"/>
        </w:rPr>
        <w:t>Տաթև ՀԷԿ-ի հրդեհային պաշտպանության և ավտոմատ հրդեհամարման  համակարգի վերակառուցման</w:t>
      </w:r>
      <w:r w:rsidRPr="006938B1">
        <w:rPr>
          <w:rFonts w:ascii="Sylfaen" w:hAnsi="Sylfaen"/>
          <w:b/>
          <w:noProof/>
          <w:szCs w:val="20"/>
          <w:lang w:val="hy-AM"/>
        </w:rPr>
        <w:t xml:space="preserve"> </w:t>
      </w:r>
      <w:r w:rsidRPr="006938B1">
        <w:rPr>
          <w:rFonts w:ascii="Sylfaen" w:hAnsi="Sylfaen"/>
          <w:b/>
          <w:bCs/>
          <w:lang w:val="hy-AM"/>
        </w:rPr>
        <w:t>աշխատանքների</w:t>
      </w:r>
      <w:r w:rsidRPr="006938B1">
        <w:rPr>
          <w:rFonts w:ascii="Sylfaen" w:hAnsi="Sylfaen" w:cs="Times New Roman"/>
          <w:b/>
          <w:bCs/>
          <w:sz w:val="20"/>
          <w:szCs w:val="20"/>
          <w:lang w:val="hy-AM"/>
        </w:rPr>
        <w:t xml:space="preserve"> </w:t>
      </w:r>
      <w:r w:rsidRPr="005674C2">
        <w:rPr>
          <w:rFonts w:ascii="Sylfaen" w:hAnsi="Sylfaen" w:cs="Times New Roman"/>
          <w:lang w:val="hy-AM"/>
        </w:rPr>
        <w:t xml:space="preserve">ձեռքբերման նպատակով </w:t>
      </w:r>
      <w:r w:rsidRPr="00AC03CF">
        <w:rPr>
          <w:rFonts w:ascii="Sylfaen" w:hAnsi="Sylfaen" w:cs="Times New Roman"/>
          <w:lang w:val="hy-AM"/>
        </w:rPr>
        <w:t>04/21</w:t>
      </w:r>
      <w:r w:rsidRPr="005674C2">
        <w:rPr>
          <w:rFonts w:ascii="Sylfaen" w:hAnsi="Sylfaen" w:cs="Times New Roman"/>
          <w:lang w:val="hy-AM"/>
        </w:rPr>
        <w:t xml:space="preserve"> եզակի հղման համարով անցկացվող մրցույթի ընթացակարգի (այսուհետև` ընթացակարգ) հայտարարության:</w:t>
      </w:r>
    </w:p>
    <w:p w14:paraId="554F526D"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Սույն հրավերը կազմվել է «ՔոնթուրԳլոբալ հիդրո կասկադ» ՓԲԸ-ի Գնումների  ընթացակարգի, Հանրային ծառայությունները կարգավորով հանձնաժողովի 2020 թվականի օգոստոսի 19-ի 273Ա որոշմամբ և այլ իրավական ակտերի պահանջներին համապատասխան և նպատակ ունի Պատվիրատուի կողմից հայտարարված ընթացակարգին մասնակցելու մտադրություն ունեցող անձանց (այսուհետև`  Մասնակից) տեղեկացնելու ընթացակարգի պայմանների` գնման առարկայի, ընթացակարգի անցկացման, հաղթողին որոշելու և նրա հետ պայմանագիր կնքելու մասին,  ինչպես նաև օժանդակելու ընթացակարգի հայտը պատրաստելիս:</w:t>
      </w:r>
    </w:p>
    <w:p w14:paraId="5F1A062C"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Սույն ընթացակարգի հետ կապված հարաբերությունների նկատմամբ կիրառվում է Հայաստանի Հանրապետության օրենսդրությունը, «ՔոնթուրԳլոբալ Հիդրո Կասկադ» ՓԲԸ-ի գնումների ընթացակարգը: Սույն ընթացակարգի հետ կապված վեճերը ենթակա են քննության Հայաստանի Հանրապետության դատարաններում:</w:t>
      </w:r>
    </w:p>
    <w:p w14:paraId="046BB961" w14:textId="022E9849" w:rsidR="00AC03CF" w:rsidRPr="005674C2" w:rsidRDefault="00AC03CF" w:rsidP="00AC03CF">
      <w:pPr>
        <w:spacing w:after="0"/>
        <w:rPr>
          <w:rFonts w:ascii="Sylfaen" w:hAnsi="Sylfaen" w:cs="Times New Roman"/>
          <w:lang w:val="hy-AM"/>
        </w:rPr>
      </w:pPr>
      <w:r w:rsidRPr="005674C2">
        <w:rPr>
          <w:rFonts w:ascii="Sylfaen" w:hAnsi="Sylfaen" w:cs="Times New Roman"/>
          <w:lang w:val="hy-AM"/>
        </w:rPr>
        <w:t>«ՔոնթուրԳլոբալ Հիդրո Կասկադ» ՓԲԸ-ի գնումների բաժնի պատասխանատու անձի էլեկտրոնային փոստի հասցեն է`</w:t>
      </w:r>
      <w:r w:rsidRPr="00AC03CF">
        <w:rPr>
          <w:rFonts w:ascii="Sylfaen" w:hAnsi="Sylfaen" w:cs="Times New Roman"/>
          <w:lang w:val="hy-AM"/>
        </w:rPr>
        <w:t xml:space="preserve"> </w:t>
      </w:r>
      <w:hyperlink r:id="rId7" w:history="1">
        <w:r w:rsidRPr="00663157">
          <w:rPr>
            <w:rStyle w:val="a9"/>
            <w:sz w:val="20"/>
            <w:szCs w:val="20"/>
            <w:lang w:val="hy-AM" w:eastAsia="en-GB"/>
          </w:rPr>
          <w:t>erik.mughumyan</w:t>
        </w:r>
        <w:r w:rsidRPr="00663157">
          <w:rPr>
            <w:rStyle w:val="a9"/>
            <w:sz w:val="20"/>
            <w:szCs w:val="20"/>
            <w:lang w:val="bg-BG" w:eastAsia="en-GB"/>
          </w:rPr>
          <w:t>@contourglobal.com</w:t>
        </w:r>
      </w:hyperlink>
    </w:p>
    <w:p w14:paraId="33B3673A" w14:textId="77777777" w:rsidR="00AC03CF" w:rsidRPr="005674C2" w:rsidRDefault="00AC03CF" w:rsidP="00AC03CF">
      <w:pPr>
        <w:pStyle w:val="21"/>
        <w:spacing w:after="0" w:line="360" w:lineRule="auto"/>
        <w:ind w:left="0" w:firstLine="567"/>
        <w:rPr>
          <w:rFonts w:ascii="Sylfaen" w:hAnsi="Sylfaen" w:cs="Times New Roman"/>
          <w:lang w:val="hy-AM"/>
        </w:rPr>
      </w:pPr>
    </w:p>
    <w:p w14:paraId="048BDD43" w14:textId="77777777" w:rsidR="00AC03CF" w:rsidRPr="005674C2" w:rsidRDefault="00AC03CF" w:rsidP="00AC03CF">
      <w:pPr>
        <w:spacing w:after="0" w:line="360" w:lineRule="auto"/>
        <w:rPr>
          <w:rFonts w:ascii="Sylfaen" w:hAnsi="Sylfaen" w:cs="Times New Roman"/>
          <w:b/>
          <w:bCs/>
          <w:lang w:val="hy-AM"/>
        </w:rPr>
      </w:pPr>
    </w:p>
    <w:p w14:paraId="04B407DE" w14:textId="77777777" w:rsidR="00AC03CF" w:rsidRPr="005674C2" w:rsidRDefault="00AC03CF" w:rsidP="00AC03CF">
      <w:pPr>
        <w:spacing w:line="360" w:lineRule="auto"/>
        <w:rPr>
          <w:rFonts w:ascii="Sylfaen" w:hAnsi="Sylfaen" w:cs="Times New Roman"/>
          <w:b/>
          <w:bCs/>
          <w:lang w:val="hy-AM"/>
        </w:rPr>
      </w:pPr>
    </w:p>
    <w:p w14:paraId="099E8FCA" w14:textId="77777777" w:rsidR="00AC03CF" w:rsidRPr="005674C2" w:rsidRDefault="00AC03CF" w:rsidP="00AC03CF">
      <w:pPr>
        <w:spacing w:line="360" w:lineRule="auto"/>
        <w:rPr>
          <w:rFonts w:ascii="Sylfaen" w:hAnsi="Sylfaen" w:cs="Times New Roman"/>
          <w:b/>
          <w:bCs/>
          <w:lang w:val="hy-AM"/>
        </w:rPr>
      </w:pPr>
    </w:p>
    <w:p w14:paraId="22FEFE71" w14:textId="77777777" w:rsidR="00AC03CF" w:rsidRPr="005674C2" w:rsidRDefault="00AC03CF" w:rsidP="00AC03CF">
      <w:pPr>
        <w:spacing w:line="360" w:lineRule="auto"/>
        <w:rPr>
          <w:rFonts w:ascii="Sylfaen" w:hAnsi="Sylfaen" w:cs="Times New Roman"/>
          <w:b/>
          <w:bCs/>
          <w:lang w:val="hy-AM"/>
        </w:rPr>
      </w:pPr>
    </w:p>
    <w:p w14:paraId="2B740886" w14:textId="77777777" w:rsidR="00AC03CF" w:rsidRPr="005674C2" w:rsidRDefault="00AC03CF" w:rsidP="00AC03CF">
      <w:pPr>
        <w:spacing w:line="360" w:lineRule="auto"/>
        <w:rPr>
          <w:rFonts w:ascii="Sylfaen" w:hAnsi="Sylfaen" w:cs="Times New Roman"/>
          <w:b/>
          <w:bCs/>
          <w:lang w:val="hy-AM"/>
        </w:rPr>
      </w:pPr>
    </w:p>
    <w:p w14:paraId="1D77BD7F" w14:textId="77777777" w:rsidR="00AC03CF" w:rsidRPr="005674C2" w:rsidRDefault="00AC03CF" w:rsidP="00AC03CF">
      <w:pPr>
        <w:spacing w:line="360" w:lineRule="auto"/>
        <w:rPr>
          <w:rFonts w:ascii="Sylfaen" w:hAnsi="Sylfaen" w:cs="Times New Roman"/>
          <w:b/>
          <w:bCs/>
          <w:lang w:val="hy-AM"/>
        </w:rPr>
      </w:pPr>
    </w:p>
    <w:p w14:paraId="15AD6930" w14:textId="77777777" w:rsidR="00AC03CF" w:rsidRPr="005674C2" w:rsidRDefault="00AC03CF" w:rsidP="00AC03CF">
      <w:pPr>
        <w:spacing w:line="360" w:lineRule="auto"/>
        <w:rPr>
          <w:rFonts w:ascii="Sylfaen" w:hAnsi="Sylfaen" w:cs="Times New Roman"/>
          <w:b/>
          <w:bCs/>
          <w:lang w:val="hy-AM"/>
        </w:rPr>
      </w:pPr>
    </w:p>
    <w:p w14:paraId="38A904D2" w14:textId="77777777" w:rsidR="00AC03CF" w:rsidRDefault="00AC03CF" w:rsidP="00AC03CF">
      <w:pPr>
        <w:spacing w:line="360" w:lineRule="auto"/>
        <w:rPr>
          <w:rFonts w:ascii="Sylfaen" w:hAnsi="Sylfaen" w:cs="Times New Roman"/>
          <w:b/>
          <w:bCs/>
          <w:lang w:val="hy-AM"/>
        </w:rPr>
      </w:pPr>
    </w:p>
    <w:p w14:paraId="472AB079" w14:textId="77777777" w:rsidR="00AC03CF" w:rsidRPr="005674C2" w:rsidRDefault="00AC03CF" w:rsidP="00AC03CF">
      <w:pPr>
        <w:spacing w:line="360" w:lineRule="auto"/>
        <w:rPr>
          <w:rFonts w:ascii="Sylfaen" w:hAnsi="Sylfaen" w:cs="Times New Roman"/>
          <w:b/>
          <w:bCs/>
          <w:lang w:val="hy-AM"/>
        </w:rPr>
      </w:pPr>
    </w:p>
    <w:p w14:paraId="4BC0F709" w14:textId="77777777" w:rsidR="00AC03CF" w:rsidRPr="005674C2" w:rsidRDefault="00AC03CF" w:rsidP="00AC03CF">
      <w:pPr>
        <w:spacing w:line="360" w:lineRule="auto"/>
        <w:jc w:val="center"/>
        <w:rPr>
          <w:rFonts w:ascii="Sylfaen" w:hAnsi="Sylfaen" w:cs="Times New Roman"/>
          <w:b/>
          <w:bCs/>
          <w:lang w:val="hy-AM"/>
        </w:rPr>
      </w:pPr>
      <w:r w:rsidRPr="005674C2">
        <w:rPr>
          <w:rFonts w:ascii="Sylfaen" w:hAnsi="Sylfaen" w:cs="Times New Roman"/>
          <w:b/>
          <w:bCs/>
          <w:lang w:val="hy-AM"/>
        </w:rPr>
        <w:lastRenderedPageBreak/>
        <w:t>ՄԱՍ  I</w:t>
      </w:r>
    </w:p>
    <w:p w14:paraId="44D1EF62" w14:textId="77777777" w:rsidR="00AC03CF" w:rsidRPr="005674C2" w:rsidRDefault="00AC03CF" w:rsidP="00AC03CF">
      <w:pPr>
        <w:pStyle w:val="3"/>
        <w:spacing w:line="360" w:lineRule="auto"/>
        <w:ind w:firstLine="567"/>
        <w:rPr>
          <w:rFonts w:ascii="Sylfaen" w:hAnsi="Sylfaen"/>
          <w:i/>
          <w:iCs/>
          <w:sz w:val="22"/>
          <w:szCs w:val="22"/>
          <w:lang w:val="hy-AM"/>
        </w:rPr>
      </w:pPr>
      <w:r w:rsidRPr="005674C2">
        <w:rPr>
          <w:rFonts w:ascii="Sylfaen" w:hAnsi="Sylfaen"/>
          <w:sz w:val="22"/>
          <w:szCs w:val="22"/>
          <w:lang w:val="hy-AM"/>
        </w:rPr>
        <w:t>1. ԳՆՄԱՆ  ԱՌԱՐԿԱՅԻ  ԲՆՈՒԹԱԳԻՐԸ</w:t>
      </w:r>
    </w:p>
    <w:p w14:paraId="44D957A5" w14:textId="35D42984" w:rsidR="00AC03CF" w:rsidRPr="005674C2" w:rsidRDefault="00AC03CF" w:rsidP="00AC03CF">
      <w:pPr>
        <w:pStyle w:val="3"/>
        <w:spacing w:before="0" w:after="0" w:line="360" w:lineRule="auto"/>
        <w:ind w:firstLine="567"/>
        <w:jc w:val="both"/>
        <w:rPr>
          <w:rFonts w:ascii="Sylfaen" w:hAnsi="Sylfaen"/>
          <w:b w:val="0"/>
          <w:bCs w:val="0"/>
          <w:sz w:val="22"/>
          <w:szCs w:val="22"/>
          <w:lang w:val="hy-AM"/>
        </w:rPr>
      </w:pPr>
      <w:r w:rsidRPr="005674C2">
        <w:rPr>
          <w:rFonts w:ascii="Sylfaen" w:hAnsi="Sylfaen"/>
          <w:b w:val="0"/>
          <w:bCs w:val="0"/>
          <w:sz w:val="22"/>
          <w:szCs w:val="22"/>
          <w:lang w:val="hy-AM"/>
        </w:rPr>
        <w:t xml:space="preserve">Գնման առարկա է հանդիսանում </w:t>
      </w:r>
      <w:r w:rsidRPr="005674C2">
        <w:rPr>
          <w:rFonts w:ascii="Sylfaen" w:hAnsi="Sylfaen"/>
          <w:sz w:val="22"/>
          <w:szCs w:val="22"/>
          <w:lang w:val="hy-AM"/>
        </w:rPr>
        <w:t>«</w:t>
      </w:r>
      <w:r w:rsidRPr="005674C2">
        <w:rPr>
          <w:rFonts w:ascii="Sylfaen" w:hAnsi="Sylfaen"/>
          <w:b w:val="0"/>
          <w:bCs w:val="0"/>
          <w:sz w:val="22"/>
          <w:szCs w:val="22"/>
          <w:lang w:val="hy-AM"/>
        </w:rPr>
        <w:t>Քոնթուր</w:t>
      </w:r>
      <w:r w:rsidRPr="005674C2">
        <w:rPr>
          <w:rFonts w:ascii="Sylfaen" w:hAnsi="Sylfaen"/>
          <w:sz w:val="22"/>
          <w:szCs w:val="22"/>
          <w:lang w:val="hy-AM"/>
        </w:rPr>
        <w:t>Գ</w:t>
      </w:r>
      <w:r w:rsidRPr="005674C2">
        <w:rPr>
          <w:rFonts w:ascii="Sylfaen" w:hAnsi="Sylfaen"/>
          <w:b w:val="0"/>
          <w:bCs w:val="0"/>
          <w:sz w:val="22"/>
          <w:szCs w:val="22"/>
          <w:lang w:val="hy-AM"/>
        </w:rPr>
        <w:t xml:space="preserve">լոբալ </w:t>
      </w:r>
      <w:r w:rsidRPr="005674C2">
        <w:rPr>
          <w:rFonts w:ascii="Sylfaen" w:hAnsi="Sylfaen"/>
          <w:sz w:val="22"/>
          <w:szCs w:val="22"/>
          <w:lang w:val="hy-AM"/>
        </w:rPr>
        <w:t>Հ</w:t>
      </w:r>
      <w:r w:rsidRPr="005674C2">
        <w:rPr>
          <w:rFonts w:ascii="Sylfaen" w:hAnsi="Sylfaen"/>
          <w:b w:val="0"/>
          <w:bCs w:val="0"/>
          <w:sz w:val="22"/>
          <w:szCs w:val="22"/>
          <w:lang w:val="hy-AM"/>
        </w:rPr>
        <w:t>իդրո</w:t>
      </w:r>
      <w:r w:rsidRPr="005674C2">
        <w:rPr>
          <w:rFonts w:ascii="Sylfaen" w:hAnsi="Sylfaen"/>
          <w:sz w:val="22"/>
          <w:szCs w:val="22"/>
          <w:lang w:val="hy-AM"/>
        </w:rPr>
        <w:t xml:space="preserve"> Կ</w:t>
      </w:r>
      <w:r w:rsidRPr="005674C2">
        <w:rPr>
          <w:rFonts w:ascii="Sylfaen" w:hAnsi="Sylfaen"/>
          <w:b w:val="0"/>
          <w:bCs w:val="0"/>
          <w:sz w:val="22"/>
          <w:szCs w:val="22"/>
          <w:lang w:val="hy-AM"/>
        </w:rPr>
        <w:t>ասկադ</w:t>
      </w:r>
      <w:r w:rsidRPr="005674C2">
        <w:rPr>
          <w:rFonts w:ascii="Sylfaen" w:hAnsi="Sylfaen"/>
          <w:sz w:val="22"/>
          <w:szCs w:val="22"/>
          <w:lang w:val="hy-AM"/>
        </w:rPr>
        <w:t>»</w:t>
      </w:r>
      <w:r w:rsidRPr="005674C2">
        <w:rPr>
          <w:rFonts w:ascii="Sylfaen" w:hAnsi="Sylfaen"/>
          <w:b w:val="0"/>
          <w:bCs w:val="0"/>
          <w:sz w:val="22"/>
          <w:szCs w:val="22"/>
          <w:lang w:val="hy-AM"/>
        </w:rPr>
        <w:t xml:space="preserve"> ՓԲԸ-ի կարիքների համար </w:t>
      </w:r>
      <w:r w:rsidR="006938B1" w:rsidRPr="006938B1">
        <w:rPr>
          <w:rFonts w:ascii="Sylfaen" w:hAnsi="Sylfaen"/>
          <w:b w:val="0"/>
          <w:bCs w:val="0"/>
          <w:noProof/>
          <w:sz w:val="22"/>
          <w:szCs w:val="24"/>
          <w:lang w:val="hy-AM"/>
        </w:rPr>
        <w:t>Տաթև ՀԷԿ-ի հրդեհային պաշտպանության և ավտոմատ հրդեհամարման  համակարգի վերակառուցման</w:t>
      </w:r>
      <w:r w:rsidR="006938B1" w:rsidRPr="006938B1">
        <w:rPr>
          <w:rFonts w:ascii="Sylfaen" w:hAnsi="Sylfaen"/>
          <w:noProof/>
          <w:sz w:val="22"/>
          <w:szCs w:val="24"/>
          <w:lang w:val="hy-AM"/>
        </w:rPr>
        <w:t xml:space="preserve"> </w:t>
      </w:r>
      <w:r w:rsidRPr="00AC03CF">
        <w:rPr>
          <w:rFonts w:ascii="Sylfaen" w:hAnsi="Sylfaen"/>
          <w:b w:val="0"/>
          <w:bCs w:val="0"/>
          <w:sz w:val="22"/>
          <w:szCs w:val="22"/>
          <w:lang w:val="hy-AM"/>
        </w:rPr>
        <w:t>աշխատանքների</w:t>
      </w:r>
      <w:r w:rsidRPr="00AC03CF">
        <w:rPr>
          <w:rFonts w:ascii="Sylfaen" w:hAnsi="Sylfaen"/>
          <w:b w:val="0"/>
          <w:bCs w:val="0"/>
          <w:sz w:val="20"/>
          <w:szCs w:val="20"/>
          <w:lang w:val="hy-AM"/>
        </w:rPr>
        <w:t xml:space="preserve"> </w:t>
      </w:r>
      <w:r w:rsidRPr="005674C2">
        <w:rPr>
          <w:rFonts w:ascii="Sylfaen" w:hAnsi="Sylfaen"/>
          <w:b w:val="0"/>
          <w:bCs w:val="0"/>
          <w:sz w:val="22"/>
          <w:szCs w:val="22"/>
          <w:lang w:val="hy-AM"/>
        </w:rPr>
        <w:t>ձեռքբերումը:</w:t>
      </w:r>
    </w:p>
    <w:tbl>
      <w:tblPr>
        <w:tblW w:w="1034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0"/>
        <w:gridCol w:w="8818"/>
      </w:tblGrid>
      <w:tr w:rsidR="00AC03CF" w:rsidRPr="005674C2" w14:paraId="28B344D5" w14:textId="77777777" w:rsidTr="0068254D">
        <w:tc>
          <w:tcPr>
            <w:tcW w:w="1530" w:type="dxa"/>
            <w:vAlign w:val="center"/>
            <w:hideMark/>
          </w:tcPr>
          <w:p w14:paraId="610434FF" w14:textId="77777777" w:rsidR="00AC03CF" w:rsidRPr="005674C2" w:rsidRDefault="00AC03CF" w:rsidP="0068254D">
            <w:pPr>
              <w:pStyle w:val="21"/>
              <w:spacing w:line="360" w:lineRule="auto"/>
              <w:ind w:left="0"/>
              <w:jc w:val="center"/>
              <w:rPr>
                <w:rFonts w:ascii="Sylfaen" w:hAnsi="Sylfaen" w:cs="Times New Roman"/>
                <w:b/>
                <w:bCs/>
                <w:lang w:val="hy-AM"/>
              </w:rPr>
            </w:pPr>
            <w:r w:rsidRPr="005674C2">
              <w:rPr>
                <w:rFonts w:ascii="Sylfaen" w:hAnsi="Sylfaen" w:cs="Times New Roman"/>
                <w:b/>
                <w:bCs/>
                <w:lang w:val="hy-AM"/>
              </w:rPr>
              <w:t>համարը</w:t>
            </w:r>
          </w:p>
        </w:tc>
        <w:tc>
          <w:tcPr>
            <w:tcW w:w="8818" w:type="dxa"/>
            <w:vAlign w:val="center"/>
            <w:hideMark/>
          </w:tcPr>
          <w:p w14:paraId="79721597" w14:textId="77777777" w:rsidR="00AC03CF" w:rsidRPr="005674C2" w:rsidRDefault="00AC03CF" w:rsidP="0068254D">
            <w:pPr>
              <w:pStyle w:val="21"/>
              <w:spacing w:line="360" w:lineRule="auto"/>
              <w:ind w:left="0"/>
              <w:jc w:val="center"/>
              <w:rPr>
                <w:rFonts w:ascii="Sylfaen" w:hAnsi="Sylfaen" w:cs="Times New Roman"/>
                <w:b/>
                <w:bCs/>
                <w:lang w:val="hy-AM"/>
              </w:rPr>
            </w:pPr>
            <w:r w:rsidRPr="005674C2">
              <w:rPr>
                <w:rFonts w:ascii="Sylfaen" w:hAnsi="Sylfaen" w:cs="Times New Roman"/>
                <w:b/>
                <w:bCs/>
                <w:lang w:val="hy-AM"/>
              </w:rPr>
              <w:t>աշխատանքի անվանումը</w:t>
            </w:r>
          </w:p>
        </w:tc>
      </w:tr>
      <w:tr w:rsidR="00AC03CF" w:rsidRPr="00965878" w14:paraId="4DADD565" w14:textId="77777777" w:rsidTr="0068254D">
        <w:tc>
          <w:tcPr>
            <w:tcW w:w="1530" w:type="dxa"/>
            <w:vAlign w:val="center"/>
            <w:hideMark/>
          </w:tcPr>
          <w:p w14:paraId="00646657" w14:textId="77777777" w:rsidR="00AC03CF" w:rsidRPr="005674C2" w:rsidRDefault="00AC03CF" w:rsidP="0068254D">
            <w:pPr>
              <w:pStyle w:val="21"/>
              <w:spacing w:line="360" w:lineRule="auto"/>
              <w:ind w:left="0"/>
              <w:jc w:val="center"/>
              <w:rPr>
                <w:rFonts w:ascii="Sylfaen" w:hAnsi="Sylfaen" w:cs="Times New Roman"/>
                <w:b/>
                <w:bCs/>
                <w:lang w:val="hy-AM"/>
              </w:rPr>
            </w:pPr>
            <w:r w:rsidRPr="005674C2">
              <w:rPr>
                <w:rFonts w:ascii="Sylfaen" w:hAnsi="Sylfaen" w:cs="Times New Roman"/>
                <w:b/>
                <w:bCs/>
                <w:lang w:val="hy-AM"/>
              </w:rPr>
              <w:t>1</w:t>
            </w:r>
          </w:p>
        </w:tc>
        <w:tc>
          <w:tcPr>
            <w:tcW w:w="8818" w:type="dxa"/>
            <w:vAlign w:val="center"/>
            <w:hideMark/>
          </w:tcPr>
          <w:p w14:paraId="26B6CB9C" w14:textId="68BBCE4A" w:rsidR="00AC03CF" w:rsidRPr="005674C2" w:rsidRDefault="006938B1" w:rsidP="0068254D">
            <w:pPr>
              <w:pStyle w:val="21"/>
              <w:spacing w:line="360" w:lineRule="auto"/>
              <w:ind w:left="0"/>
              <w:rPr>
                <w:rFonts w:ascii="Sylfaen" w:hAnsi="Sylfaen" w:cs="Times New Roman"/>
                <w:b/>
                <w:bCs/>
                <w:u w:val="single"/>
                <w:vertAlign w:val="subscript"/>
                <w:lang w:val="hy-AM"/>
              </w:rPr>
            </w:pPr>
            <w:r>
              <w:rPr>
                <w:rFonts w:ascii="Sylfaen" w:hAnsi="Sylfaen"/>
                <w:b/>
                <w:noProof/>
                <w:sz w:val="24"/>
                <w:lang w:val="hy-AM"/>
              </w:rPr>
              <w:t xml:space="preserve">Տաթև ՀԷԿ-ի հրդեհային պաշտպանության և ավտոմատ հրդեհամարման  համակարգի վերակառուցում </w:t>
            </w:r>
          </w:p>
        </w:tc>
      </w:tr>
    </w:tbl>
    <w:p w14:paraId="20E074FC" w14:textId="61D96D15" w:rsidR="00AC03CF" w:rsidRPr="005674C2" w:rsidRDefault="006938B1" w:rsidP="00AC03CF">
      <w:pPr>
        <w:pStyle w:val="21"/>
        <w:spacing w:after="0" w:line="360" w:lineRule="auto"/>
        <w:ind w:left="0" w:firstLine="284"/>
        <w:jc w:val="both"/>
        <w:rPr>
          <w:rFonts w:ascii="Sylfaen" w:hAnsi="Sylfaen" w:cs="Times New Roman"/>
          <w:lang w:val="hy-AM"/>
        </w:rPr>
      </w:pPr>
      <w:r w:rsidRPr="006938B1">
        <w:rPr>
          <w:rFonts w:ascii="Sylfaen" w:hAnsi="Sylfaen"/>
          <w:bCs/>
          <w:noProof/>
          <w:szCs w:val="20"/>
          <w:lang w:val="hy-AM"/>
        </w:rPr>
        <w:t>Տաթև ՀԷԿ-ի հրդեհային պաշտպանության և ավտոմատ հրդեհամարման  համակարգի վերակառուցման</w:t>
      </w:r>
      <w:r w:rsidRPr="006938B1">
        <w:rPr>
          <w:rFonts w:ascii="Sylfaen" w:hAnsi="Sylfaen"/>
          <w:b/>
          <w:noProof/>
          <w:szCs w:val="20"/>
          <w:lang w:val="hy-AM"/>
        </w:rPr>
        <w:t xml:space="preserve"> </w:t>
      </w:r>
      <w:r w:rsidR="00AC03CF" w:rsidRPr="00AC03CF">
        <w:rPr>
          <w:rFonts w:ascii="Sylfaen" w:hAnsi="Sylfaen"/>
          <w:bCs/>
          <w:lang w:val="hy-AM"/>
        </w:rPr>
        <w:t>աշխատանքների</w:t>
      </w:r>
      <w:r w:rsidR="00AC03CF" w:rsidRPr="00AC03CF">
        <w:rPr>
          <w:rFonts w:ascii="Sylfaen" w:hAnsi="Sylfaen" w:cs="Times New Roman"/>
          <w:sz w:val="20"/>
          <w:szCs w:val="20"/>
          <w:lang w:val="hy-AM"/>
        </w:rPr>
        <w:t xml:space="preserve"> </w:t>
      </w:r>
      <w:r w:rsidR="00AC03CF" w:rsidRPr="005674C2">
        <w:rPr>
          <w:rFonts w:ascii="Sylfaen" w:hAnsi="Sylfaen" w:cs="Times New Roman"/>
          <w:lang w:val="hy-AM"/>
        </w:rPr>
        <w:t xml:space="preserve">ձեռքբերման տեխնիկական բնութագրերը կազմում են պայմանագրի անբաժանելի մասը, որի նախագիծը ներկայացված է սույն հրավերի   </w:t>
      </w:r>
      <w:r w:rsidR="00AC03CF" w:rsidRPr="005674C2">
        <w:rPr>
          <w:rFonts w:ascii="Sylfaen" w:hAnsi="Sylfaen" w:cs="Times New Roman"/>
          <w:b/>
          <w:bCs/>
          <w:lang w:val="hy-AM"/>
        </w:rPr>
        <w:t>ՄԱՍ 2:</w:t>
      </w:r>
    </w:p>
    <w:p w14:paraId="5DF4B399" w14:textId="77777777" w:rsidR="00AC03CF" w:rsidRPr="005674C2" w:rsidRDefault="00AC03CF" w:rsidP="00AC03CF">
      <w:pPr>
        <w:pStyle w:val="21"/>
        <w:spacing w:line="360" w:lineRule="auto"/>
        <w:ind w:left="0" w:firstLine="567"/>
        <w:jc w:val="both"/>
        <w:rPr>
          <w:rFonts w:ascii="Sylfaen" w:hAnsi="Sylfaen" w:cs="Times New Roman"/>
          <w:lang w:val="hy-AM"/>
        </w:rPr>
      </w:pPr>
    </w:p>
    <w:p w14:paraId="0F9ADC70" w14:textId="77777777" w:rsidR="00AC03CF" w:rsidRPr="005674C2" w:rsidRDefault="00AC03CF" w:rsidP="00AC03CF">
      <w:pPr>
        <w:pStyle w:val="21"/>
        <w:spacing w:line="360" w:lineRule="auto"/>
        <w:ind w:left="0" w:firstLine="567"/>
        <w:rPr>
          <w:rFonts w:ascii="Sylfaen" w:hAnsi="Sylfaen" w:cs="Times New Roman"/>
          <w:lang w:val="hy-AM"/>
        </w:rPr>
      </w:pPr>
    </w:p>
    <w:p w14:paraId="43075EB9" w14:textId="77777777" w:rsidR="00AC03CF" w:rsidRPr="005674C2" w:rsidRDefault="00AC03CF" w:rsidP="00AC03CF">
      <w:pPr>
        <w:pStyle w:val="21"/>
        <w:spacing w:line="360" w:lineRule="auto"/>
        <w:ind w:left="0" w:firstLine="567"/>
        <w:rPr>
          <w:rFonts w:ascii="Sylfaen" w:hAnsi="Sylfaen" w:cs="Times New Roman"/>
          <w:b/>
          <w:bCs/>
          <w:lang w:val="hy-AM"/>
        </w:rPr>
      </w:pPr>
    </w:p>
    <w:p w14:paraId="0CC9B53A" w14:textId="77777777" w:rsidR="00AC03CF" w:rsidRPr="005674C2" w:rsidRDefault="00AC03CF" w:rsidP="00AC03CF">
      <w:pPr>
        <w:pStyle w:val="21"/>
        <w:spacing w:line="360" w:lineRule="auto"/>
        <w:ind w:left="0" w:firstLine="567"/>
        <w:rPr>
          <w:rFonts w:ascii="Sylfaen" w:hAnsi="Sylfaen" w:cs="Times New Roman"/>
          <w:b/>
          <w:bCs/>
          <w:lang w:val="hy-AM"/>
        </w:rPr>
      </w:pPr>
    </w:p>
    <w:p w14:paraId="313A39A1" w14:textId="77777777" w:rsidR="00AC03CF" w:rsidRPr="005674C2" w:rsidRDefault="00AC03CF" w:rsidP="00AC03CF">
      <w:pPr>
        <w:pStyle w:val="21"/>
        <w:spacing w:line="360" w:lineRule="auto"/>
        <w:ind w:left="0" w:firstLine="567"/>
        <w:rPr>
          <w:rFonts w:ascii="Sylfaen" w:hAnsi="Sylfaen" w:cs="Times New Roman"/>
          <w:b/>
          <w:bCs/>
          <w:lang w:val="hy-AM"/>
        </w:rPr>
      </w:pPr>
    </w:p>
    <w:p w14:paraId="21C19AE0" w14:textId="77777777" w:rsidR="00AC03CF" w:rsidRPr="005674C2" w:rsidRDefault="00AC03CF" w:rsidP="00AC03CF">
      <w:pPr>
        <w:pStyle w:val="21"/>
        <w:spacing w:line="360" w:lineRule="auto"/>
        <w:ind w:left="0" w:firstLine="567"/>
        <w:rPr>
          <w:rFonts w:ascii="Sylfaen" w:hAnsi="Sylfaen" w:cs="Times New Roman"/>
          <w:b/>
          <w:bCs/>
          <w:lang w:val="hy-AM"/>
        </w:rPr>
      </w:pPr>
    </w:p>
    <w:p w14:paraId="1B5F3E7F" w14:textId="77777777" w:rsidR="00AC03CF" w:rsidRPr="005674C2" w:rsidRDefault="00AC03CF" w:rsidP="00AC03CF">
      <w:pPr>
        <w:pStyle w:val="21"/>
        <w:spacing w:line="360" w:lineRule="auto"/>
        <w:ind w:left="0" w:firstLine="567"/>
        <w:rPr>
          <w:rFonts w:ascii="Sylfaen" w:hAnsi="Sylfaen" w:cs="Times New Roman"/>
          <w:b/>
          <w:bCs/>
          <w:lang w:val="hy-AM"/>
        </w:rPr>
      </w:pPr>
    </w:p>
    <w:p w14:paraId="2FED4DAD" w14:textId="77777777" w:rsidR="00AC03CF" w:rsidRPr="005674C2" w:rsidRDefault="00AC03CF" w:rsidP="00AC03CF">
      <w:pPr>
        <w:pStyle w:val="21"/>
        <w:spacing w:line="360" w:lineRule="auto"/>
        <w:ind w:left="0" w:firstLine="567"/>
        <w:rPr>
          <w:rFonts w:ascii="Sylfaen" w:hAnsi="Sylfaen" w:cs="Times New Roman"/>
          <w:b/>
          <w:bCs/>
          <w:lang w:val="hy-AM"/>
        </w:rPr>
      </w:pPr>
    </w:p>
    <w:p w14:paraId="3DC9C0E3" w14:textId="77777777" w:rsidR="00AC03CF" w:rsidRPr="005674C2" w:rsidRDefault="00AC03CF" w:rsidP="00AC03CF">
      <w:pPr>
        <w:pStyle w:val="21"/>
        <w:spacing w:line="360" w:lineRule="auto"/>
        <w:ind w:left="0" w:firstLine="567"/>
        <w:rPr>
          <w:rFonts w:ascii="Sylfaen" w:hAnsi="Sylfaen" w:cs="Times New Roman"/>
          <w:b/>
          <w:bCs/>
          <w:lang w:val="hy-AM"/>
        </w:rPr>
      </w:pPr>
    </w:p>
    <w:p w14:paraId="7FF99289" w14:textId="77777777" w:rsidR="00AC03CF" w:rsidRPr="005674C2" w:rsidRDefault="00AC03CF" w:rsidP="00AC03CF">
      <w:pPr>
        <w:pStyle w:val="21"/>
        <w:spacing w:line="360" w:lineRule="auto"/>
        <w:ind w:left="0" w:firstLine="567"/>
        <w:rPr>
          <w:rFonts w:ascii="Sylfaen" w:hAnsi="Sylfaen" w:cs="Times New Roman"/>
          <w:b/>
          <w:bCs/>
          <w:lang w:val="hy-AM"/>
        </w:rPr>
      </w:pPr>
    </w:p>
    <w:p w14:paraId="24779C50" w14:textId="77777777" w:rsidR="00AC03CF" w:rsidRPr="005674C2" w:rsidRDefault="00AC03CF" w:rsidP="00AC03CF">
      <w:pPr>
        <w:pStyle w:val="21"/>
        <w:spacing w:line="360" w:lineRule="auto"/>
        <w:ind w:left="0" w:firstLine="567"/>
        <w:rPr>
          <w:rFonts w:ascii="Sylfaen" w:hAnsi="Sylfaen" w:cs="Times New Roman"/>
          <w:b/>
          <w:bCs/>
          <w:lang w:val="hy-AM"/>
        </w:rPr>
      </w:pPr>
    </w:p>
    <w:p w14:paraId="1BB47D5C" w14:textId="77777777" w:rsidR="00AC03CF" w:rsidRPr="005674C2" w:rsidRDefault="00AC03CF" w:rsidP="00AC03CF">
      <w:pPr>
        <w:pStyle w:val="21"/>
        <w:spacing w:line="360" w:lineRule="auto"/>
        <w:ind w:left="0" w:firstLine="567"/>
        <w:rPr>
          <w:rFonts w:ascii="Sylfaen" w:hAnsi="Sylfaen" w:cs="Times New Roman"/>
          <w:b/>
          <w:bCs/>
          <w:lang w:val="hy-AM"/>
        </w:rPr>
      </w:pPr>
    </w:p>
    <w:p w14:paraId="7639F328" w14:textId="77777777" w:rsidR="00AC03CF" w:rsidRPr="005674C2" w:rsidRDefault="00AC03CF" w:rsidP="00AC03CF">
      <w:pPr>
        <w:pStyle w:val="21"/>
        <w:spacing w:line="360" w:lineRule="auto"/>
        <w:ind w:left="0" w:firstLine="567"/>
        <w:jc w:val="center"/>
        <w:rPr>
          <w:rFonts w:ascii="Sylfaen" w:hAnsi="Sylfaen" w:cs="Times New Roman"/>
          <w:b/>
          <w:bCs/>
          <w:lang w:val="es-ES"/>
        </w:rPr>
      </w:pPr>
      <w:r w:rsidRPr="005674C2">
        <w:rPr>
          <w:rFonts w:ascii="Sylfaen" w:hAnsi="Sylfaen" w:cs="Times New Roman"/>
          <w:b/>
          <w:bCs/>
          <w:lang w:val="es-ES"/>
        </w:rPr>
        <w:t xml:space="preserve">2.  </w:t>
      </w:r>
      <w:r w:rsidRPr="005674C2">
        <w:rPr>
          <w:rFonts w:ascii="Sylfaen" w:hAnsi="Sylfaen" w:cs="Times New Roman"/>
          <w:b/>
          <w:bCs/>
          <w:lang w:val="hy-AM"/>
        </w:rPr>
        <w:t>ՄԱՍՆԱԿՑԻ</w:t>
      </w:r>
      <w:r w:rsidRPr="005674C2">
        <w:rPr>
          <w:rFonts w:ascii="Sylfaen" w:hAnsi="Sylfaen" w:cs="Times New Roman"/>
          <w:b/>
          <w:bCs/>
          <w:lang w:val="es-ES"/>
        </w:rPr>
        <w:t xml:space="preserve"> </w:t>
      </w:r>
      <w:r w:rsidRPr="005674C2">
        <w:rPr>
          <w:rFonts w:ascii="Sylfaen" w:hAnsi="Sylfaen" w:cs="Times New Roman"/>
          <w:b/>
          <w:bCs/>
          <w:lang w:val="hy-AM"/>
        </w:rPr>
        <w:t>ՄԱՍՆԱԿՑՈՒԹՅԱՆ</w:t>
      </w:r>
      <w:r w:rsidRPr="005674C2">
        <w:rPr>
          <w:rFonts w:ascii="Sylfaen" w:hAnsi="Sylfaen" w:cs="Times New Roman"/>
          <w:b/>
          <w:bCs/>
          <w:lang w:val="es-ES"/>
        </w:rPr>
        <w:t xml:space="preserve"> </w:t>
      </w:r>
      <w:r w:rsidRPr="005674C2">
        <w:rPr>
          <w:rFonts w:ascii="Sylfaen" w:hAnsi="Sylfaen" w:cs="Times New Roman"/>
          <w:b/>
          <w:bCs/>
          <w:lang w:val="hy-AM"/>
        </w:rPr>
        <w:t>ԻՐԱՎՈՒՆՔԻ</w:t>
      </w:r>
      <w:r w:rsidRPr="005674C2">
        <w:rPr>
          <w:rFonts w:ascii="Sylfaen" w:hAnsi="Sylfaen" w:cs="Times New Roman"/>
          <w:b/>
          <w:bCs/>
          <w:lang w:val="es-ES"/>
        </w:rPr>
        <w:t xml:space="preserve"> </w:t>
      </w:r>
      <w:r w:rsidRPr="005674C2">
        <w:rPr>
          <w:rFonts w:ascii="Sylfaen" w:hAnsi="Sylfaen" w:cs="Times New Roman"/>
          <w:b/>
          <w:bCs/>
          <w:lang w:val="hy-AM"/>
        </w:rPr>
        <w:t>ՊԱՀԱՆՋՆԵՐԸ</w:t>
      </w:r>
      <w:r w:rsidRPr="005674C2">
        <w:rPr>
          <w:rFonts w:ascii="Sylfaen" w:hAnsi="Sylfaen" w:cs="Times New Roman"/>
          <w:b/>
          <w:bCs/>
          <w:lang w:val="es-ES"/>
        </w:rPr>
        <w:t xml:space="preserve"> </w:t>
      </w:r>
    </w:p>
    <w:p w14:paraId="28324356" w14:textId="77777777" w:rsidR="00AC03CF" w:rsidRPr="005674C2" w:rsidRDefault="00AC03CF" w:rsidP="00AC03CF">
      <w:pPr>
        <w:spacing w:after="0"/>
        <w:ind w:firstLine="284"/>
        <w:jc w:val="both"/>
        <w:rPr>
          <w:rFonts w:ascii="Sylfaen" w:hAnsi="Sylfaen" w:cs="Times New Roman"/>
          <w:lang w:val="hy-AM"/>
        </w:rPr>
      </w:pPr>
      <w:r w:rsidRPr="005674C2">
        <w:rPr>
          <w:rFonts w:ascii="Sylfaen" w:hAnsi="Sylfaen" w:cs="Times New Roman"/>
          <w:lang w:val="hy-AM"/>
        </w:rPr>
        <w:t>2.1 Սույն  ընթացակարգին մասնակցելու իրավունք չունեն անձինք.</w:t>
      </w:r>
    </w:p>
    <w:p w14:paraId="2B4E132F"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lastRenderedPageBreak/>
        <w:t>1) որոնք հայտը ներկայացնելու օրվա դրությամբ դատական կարգով ճանաչվել են սնանկ  կամ առկա է սնանկության վտանգի վարույթ.</w:t>
      </w:r>
    </w:p>
    <w:p w14:paraId="6D42BCDA"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t>2) որոնք հայտը ներկայացնելու օրվա դրությամբ հարկային մարմնի կողմից վերահսկվող եկամուտների գծով ունեն ժամկետանց պարտավորություններ.</w:t>
      </w:r>
    </w:p>
    <w:p w14:paraId="3453DBAD"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t>3) որոնք կամ որոնց գործադիր մարմնի ներկայացուցիչը հայտը ներկայացնելու օրվան նախորդող երեք տարիների ընթացքում դատապարտված է եղել ահաբեկչության ֆինանսավորման, երեխայի շահագործման կամ մարդկային թրաֆիքինգ ներառող հանցագործության, հանցավոր համագործակցություն ստեղծելու կամ դրան մասնակցելու, կաշառք ստանալու, կաշառք տալու կամ կաշառքի միջնորդության և օրենքով նախատեսված տնտեսական գործունեության դեմ ուղղված հանցագործությունների համար, բացառությամբ այն դեպքերի, երբ դատվածությունը օրենքով սահմանված կարգով հանված կամ մարված է.</w:t>
      </w:r>
    </w:p>
    <w:p w14:paraId="101F45A8"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t>4) որոնց վերաբերյալ հայտը ներկայացվելու օրվան նախորդող մեկ տարվա ընթացքում առկա է օրենքով սահմանված կարգով կայացված անբողոքարկելի վարչական ակտ` գնումների ոլորտում հակամրցակցային համաձայնության կամ գերիշխող դիրքի չարաշահման համար.</w:t>
      </w:r>
    </w:p>
    <w:p w14:paraId="1ABFEE4A"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t>5) որոնք հայտը ներկայացնելու օրվա դրությամբ ներառված են Եվրասիական տնտեսական միությանն անդամակցող երկրների գնումների մասին օրենսդրության համաձայն հրապարակված գնումների գործընթացին մասնակցելու իրավունք չունեցող մասնակիցների ցուցակում.</w:t>
      </w:r>
    </w:p>
    <w:p w14:paraId="50253F75" w14:textId="77777777" w:rsidR="00AC03CF" w:rsidRPr="005674C2" w:rsidRDefault="00AC03CF" w:rsidP="00AC03CF">
      <w:pPr>
        <w:spacing w:after="0"/>
        <w:ind w:firstLine="426"/>
        <w:jc w:val="both"/>
        <w:rPr>
          <w:rFonts w:ascii="Sylfaen" w:hAnsi="Sylfaen" w:cs="Times New Roman"/>
          <w:lang w:val="hy-AM"/>
        </w:rPr>
      </w:pPr>
      <w:r w:rsidRPr="005674C2">
        <w:rPr>
          <w:rFonts w:ascii="Sylfaen" w:hAnsi="Sylfaen" w:cs="Times New Roman"/>
          <w:lang w:val="hy-AM"/>
        </w:rPr>
        <w:t>6) որոնք հայտը ներկայացնելու օրվա դրությամբ ներառված են «ՔոնթուրԳլոբալ Հիդրո Կասկադ» ՓԲԸ-ի և ՀՀ Ֆինանսների նախարարության գնումների գործընթացին մասնակցելու իրավունք չունեցող մասնակիցների ցուցակում:</w:t>
      </w:r>
    </w:p>
    <w:p w14:paraId="40005CA5" w14:textId="77777777" w:rsidR="00AC03CF" w:rsidRPr="005674C2" w:rsidRDefault="00AC03CF" w:rsidP="00AC03CF">
      <w:pPr>
        <w:spacing w:after="0"/>
        <w:ind w:firstLine="284"/>
        <w:jc w:val="both"/>
        <w:rPr>
          <w:rFonts w:ascii="Sylfaen" w:hAnsi="Sylfaen" w:cs="Times New Roman"/>
          <w:lang w:val="hy-AM"/>
        </w:rPr>
      </w:pPr>
      <w:r w:rsidRPr="005674C2">
        <w:rPr>
          <w:rFonts w:ascii="Sylfaen" w:hAnsi="Sylfaen" w:cs="Times New Roman"/>
          <w:lang w:val="hy-AM"/>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68EF0A6B" w14:textId="77777777" w:rsidR="00AC03CF" w:rsidRPr="005674C2" w:rsidRDefault="00AC03CF" w:rsidP="00AC03CF">
      <w:pPr>
        <w:spacing w:after="0"/>
        <w:ind w:firstLine="284"/>
        <w:jc w:val="both"/>
        <w:rPr>
          <w:rFonts w:ascii="Sylfaen" w:hAnsi="Sylfaen" w:cs="Times New Roman"/>
          <w:lang w:val="hy-AM"/>
        </w:rPr>
      </w:pPr>
      <w:r w:rsidRPr="005674C2">
        <w:rPr>
          <w:rFonts w:ascii="Sylfaen" w:hAnsi="Sylfaen" w:cs="Times New Roman"/>
          <w:lang w:val="hy-AM"/>
        </w:rPr>
        <w:t xml:space="preserve">2.2 Մասնակցության իրավունքի գնահատման համար մասնակիցը հայտով պետք է ներկայացնի իր կողմից հաստատված գրավոր հայտարարություն: </w:t>
      </w:r>
    </w:p>
    <w:p w14:paraId="356F9AF7" w14:textId="77777777" w:rsidR="00AC03CF" w:rsidRPr="005674C2" w:rsidRDefault="00AC03CF" w:rsidP="00AC03CF">
      <w:pPr>
        <w:spacing w:after="0"/>
        <w:ind w:firstLine="284"/>
        <w:jc w:val="both"/>
        <w:rPr>
          <w:rFonts w:ascii="Sylfaen" w:hAnsi="Sylfaen" w:cs="Times New Roman"/>
          <w:lang w:val="hy-AM"/>
        </w:rPr>
      </w:pPr>
      <w:r w:rsidRPr="005674C2">
        <w:rPr>
          <w:rFonts w:ascii="Sylfaen" w:hAnsi="Sylfaen" w:cs="Times New Roman"/>
          <w:lang w:val="hy-AM"/>
        </w:rPr>
        <w:t>2.3 Արգելվում է սույն կետով սահմանված փոխկապակցված անձանց և (կամ) միևնույն անձի (անձանց) կողմից հիմնադրված կամ ավելի քան հիսուն տոկոս միևնույն անձի (անձանց) պատկանող բաժնեմաս (փայաբաժին) ունեցող կազմակերպությունների միաժամանակյա մասնակցությունը սույն ընթացակարգին, բացառությամբ պետության</w:t>
      </w:r>
      <w:r w:rsidRPr="005674C2">
        <w:rPr>
          <w:rFonts w:ascii="Sylfaen" w:hAnsi="Sylfaen" w:cs="Times New Roman"/>
          <w:lang w:val="es-ES"/>
        </w:rPr>
        <w:t xml:space="preserve"> </w:t>
      </w:r>
      <w:r w:rsidRPr="005674C2">
        <w:rPr>
          <w:rFonts w:ascii="Sylfaen" w:hAnsi="Sylfaen" w:cs="Times New Roman"/>
          <w:lang w:val="hy-AM"/>
        </w:rPr>
        <w:t>կամ համայնքների կողմից հիմնադրված կազմակերպությունների և (կամ) համատեղ գործունեության կարգով (կոնսորցիումով) գնումների գործընթացին մասնակցության դեպքերի:</w:t>
      </w:r>
    </w:p>
    <w:p w14:paraId="1598C562"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sz w:val="22"/>
          <w:szCs w:val="22"/>
          <w:lang w:val="hy-AM"/>
        </w:rPr>
        <w:t>1</w:t>
      </w:r>
      <w:r w:rsidRPr="005674C2">
        <w:rPr>
          <w:rFonts w:ascii="Sylfaen" w:hAnsi="Sylfaen"/>
          <w:color w:val="000000" w:themeColor="text1"/>
          <w:sz w:val="22"/>
          <w:szCs w:val="22"/>
          <w:lang w:val="hy-AM"/>
        </w:rPr>
        <w:t xml:space="preserve">) </w:t>
      </w:r>
      <w:r w:rsidRPr="005674C2">
        <w:rPr>
          <w:rFonts w:ascii="Sylfaen" w:hAnsi="Sylfaen"/>
          <w:sz w:val="22"/>
          <w:szCs w:val="22"/>
          <w:lang w:val="hy-AM"/>
        </w:rPr>
        <w:t xml:space="preserve">ֆիզիկական </w:t>
      </w:r>
      <w:r w:rsidRPr="005674C2">
        <w:rPr>
          <w:rFonts w:ascii="Sylfaen" w:hAnsi="Sylfaen"/>
          <w:color w:val="000000" w:themeColor="text1"/>
          <w:sz w:val="22"/>
          <w:szCs w:val="22"/>
          <w:lang w:val="hy-AM"/>
        </w:rPr>
        <w:t>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w:t>
      </w:r>
    </w:p>
    <w:p w14:paraId="20D8F74D"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3E940F60"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ա. տվյալ իրավաբանական անձի բաժնետոմսերի տաս տոկոսից ավելին տնօրինող մասնակից.</w:t>
      </w:r>
    </w:p>
    <w:p w14:paraId="511EBDE0"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36718B6"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452BCBE5"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lastRenderedPageBreak/>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3C39D87F"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sz w:val="22"/>
          <w:szCs w:val="22"/>
          <w:lang w:val="hy-AM"/>
        </w:rPr>
        <w:t xml:space="preserve">3) ֆիզիկական անձի կարգավիճակ չունեցող մասնակիցները </w:t>
      </w:r>
      <w:r w:rsidRPr="005674C2">
        <w:rPr>
          <w:rFonts w:ascii="Sylfaen" w:hAnsi="Sylfaen"/>
          <w:color w:val="000000" w:themeColor="text1"/>
          <w:sz w:val="22"/>
          <w:szCs w:val="22"/>
          <w:lang w:val="hy-AM"/>
        </w:rPr>
        <w:t xml:space="preserve">համարվում են փոխկապակցված, եթե` </w:t>
      </w:r>
    </w:p>
    <w:p w14:paraId="123364D8"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58B06ABD"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2FBBE50" w14:textId="77777777" w:rsidR="00AC03CF" w:rsidRPr="005674C2" w:rsidRDefault="00AC03CF" w:rsidP="00AC03CF">
      <w:pPr>
        <w:pStyle w:val="afff"/>
        <w:spacing w:before="0" w:beforeAutospacing="0" w:after="0" w:afterAutospacing="0"/>
        <w:ind w:firstLine="426"/>
        <w:jc w:val="both"/>
        <w:rPr>
          <w:rFonts w:ascii="Sylfaen" w:hAnsi="Sylfaen"/>
          <w:sz w:val="22"/>
          <w:szCs w:val="22"/>
          <w:lang w:val="hy-AM"/>
        </w:rPr>
      </w:pPr>
      <w:r w:rsidRPr="005674C2">
        <w:rPr>
          <w:rFonts w:ascii="Sylfaen" w:hAnsi="Sylfaen"/>
          <w:color w:val="000000" w:themeColor="text1"/>
          <w:sz w:val="22"/>
          <w:szCs w:val="22"/>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0EC0BAE3" w14:textId="77777777" w:rsidR="00AC03CF" w:rsidRPr="005674C2" w:rsidRDefault="00AC03CF" w:rsidP="00AC03CF">
      <w:pPr>
        <w:pStyle w:val="afff"/>
        <w:spacing w:before="0" w:beforeAutospacing="0" w:after="0" w:afterAutospacing="0"/>
        <w:ind w:firstLine="426"/>
        <w:jc w:val="both"/>
        <w:rPr>
          <w:rFonts w:ascii="Sylfaen" w:hAnsi="Sylfaen"/>
          <w:color w:val="000000"/>
          <w:sz w:val="22"/>
          <w:szCs w:val="22"/>
          <w:lang w:val="hy-AM"/>
        </w:rPr>
      </w:pPr>
      <w:r w:rsidRPr="005674C2">
        <w:rPr>
          <w:rFonts w:ascii="Sylfaen" w:hAnsi="Sylfaen"/>
          <w:color w:val="000000" w:themeColor="text1"/>
          <w:sz w:val="22"/>
          <w:szCs w:val="22"/>
          <w:lang w:val="hy-AM"/>
        </w:rPr>
        <w:t>դ. նրանք գործել կամ գործում են համաձայնեցված՝ ելնելով ընդհանուր տնտեսական շահերից.</w:t>
      </w:r>
    </w:p>
    <w:p w14:paraId="12CE564F" w14:textId="77777777" w:rsidR="00AC03CF" w:rsidRPr="005674C2" w:rsidRDefault="00AC03CF" w:rsidP="00AC03CF">
      <w:pPr>
        <w:spacing w:after="0"/>
        <w:ind w:firstLine="284"/>
        <w:jc w:val="both"/>
        <w:rPr>
          <w:rFonts w:ascii="Sylfaen" w:hAnsi="Sylfaen" w:cs="Times New Roman"/>
          <w:color w:val="000000" w:themeColor="text1"/>
          <w:lang w:val="hy-AM"/>
        </w:rPr>
      </w:pPr>
      <w:r w:rsidRPr="005674C2">
        <w:rPr>
          <w:rFonts w:ascii="Sylfaen" w:hAnsi="Sylfaen" w:cs="Times New Roman"/>
          <w:color w:val="000000" w:themeColor="text1"/>
          <w:lang w:val="hy-AM"/>
        </w:rPr>
        <w:t>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10D1D5E4" w14:textId="77777777" w:rsidR="00AC03CF" w:rsidRPr="005674C2" w:rsidRDefault="00AC03CF" w:rsidP="00AC03CF">
      <w:pPr>
        <w:spacing w:after="0"/>
        <w:ind w:firstLine="284"/>
        <w:jc w:val="both"/>
        <w:rPr>
          <w:rFonts w:ascii="Sylfaen" w:hAnsi="Sylfaen" w:cs="Times New Roman"/>
          <w:color w:val="000000"/>
          <w:lang w:val="hy-AM"/>
        </w:rPr>
      </w:pPr>
    </w:p>
    <w:p w14:paraId="5D07405A" w14:textId="77777777" w:rsidR="00AC03CF" w:rsidRPr="005674C2" w:rsidRDefault="00AC03CF" w:rsidP="00AC03CF">
      <w:pPr>
        <w:spacing w:after="0"/>
        <w:ind w:firstLine="284"/>
        <w:jc w:val="both"/>
        <w:rPr>
          <w:rFonts w:ascii="Sylfaen" w:hAnsi="Sylfaen" w:cs="Times New Roman"/>
          <w:color w:val="000000"/>
          <w:lang w:val="hy-AM"/>
        </w:rPr>
      </w:pPr>
    </w:p>
    <w:p w14:paraId="7A3CA332" w14:textId="77777777" w:rsidR="00AC03CF" w:rsidRPr="005674C2" w:rsidRDefault="00AC03CF" w:rsidP="00AC03CF">
      <w:pPr>
        <w:ind w:firstLine="284"/>
        <w:jc w:val="both"/>
        <w:rPr>
          <w:rFonts w:ascii="Sylfaen" w:hAnsi="Sylfaen" w:cs="Times New Roman"/>
          <w:color w:val="000000"/>
          <w:lang w:val="hy-AM"/>
        </w:rPr>
      </w:pPr>
    </w:p>
    <w:p w14:paraId="034DA197" w14:textId="77777777" w:rsidR="00AC03CF" w:rsidRPr="005674C2" w:rsidRDefault="00AC03CF" w:rsidP="00AC03CF">
      <w:pPr>
        <w:ind w:firstLine="284"/>
        <w:jc w:val="both"/>
        <w:rPr>
          <w:rFonts w:ascii="Sylfaen" w:hAnsi="Sylfaen" w:cs="Times New Roman"/>
          <w:color w:val="000000"/>
          <w:lang w:val="hy-AM"/>
        </w:rPr>
      </w:pPr>
    </w:p>
    <w:p w14:paraId="543CCB09" w14:textId="77777777" w:rsidR="00AC03CF" w:rsidRPr="005674C2" w:rsidRDefault="00AC03CF" w:rsidP="00AC03CF">
      <w:pPr>
        <w:ind w:firstLine="284"/>
        <w:jc w:val="both"/>
        <w:rPr>
          <w:rFonts w:ascii="Sylfaen" w:hAnsi="Sylfaen" w:cs="Times New Roman"/>
          <w:color w:val="000000"/>
          <w:lang w:val="hy-AM"/>
        </w:rPr>
      </w:pPr>
    </w:p>
    <w:p w14:paraId="3B46066B" w14:textId="77777777" w:rsidR="00AC03CF" w:rsidRDefault="00AC03CF" w:rsidP="00AC03CF">
      <w:pPr>
        <w:ind w:firstLine="284"/>
        <w:jc w:val="both"/>
        <w:rPr>
          <w:rFonts w:ascii="Sylfaen" w:hAnsi="Sylfaen" w:cs="Times New Roman"/>
          <w:color w:val="000000"/>
          <w:lang w:val="hy-AM"/>
        </w:rPr>
      </w:pPr>
    </w:p>
    <w:p w14:paraId="087101CE" w14:textId="77777777" w:rsidR="00AC03CF" w:rsidRDefault="00AC03CF" w:rsidP="00AC03CF">
      <w:pPr>
        <w:ind w:firstLine="284"/>
        <w:jc w:val="both"/>
        <w:rPr>
          <w:rFonts w:ascii="Sylfaen" w:hAnsi="Sylfaen" w:cs="Times New Roman"/>
          <w:color w:val="000000"/>
          <w:lang w:val="hy-AM"/>
        </w:rPr>
      </w:pPr>
    </w:p>
    <w:p w14:paraId="725EE186" w14:textId="77777777" w:rsidR="00AC03CF" w:rsidRDefault="00AC03CF" w:rsidP="00AC03CF">
      <w:pPr>
        <w:ind w:firstLine="284"/>
        <w:jc w:val="both"/>
        <w:rPr>
          <w:rFonts w:ascii="Sylfaen" w:hAnsi="Sylfaen" w:cs="Times New Roman"/>
          <w:color w:val="000000"/>
          <w:lang w:val="hy-AM"/>
        </w:rPr>
      </w:pPr>
    </w:p>
    <w:p w14:paraId="3CFEB988" w14:textId="77777777" w:rsidR="00AC03CF" w:rsidRDefault="00AC03CF" w:rsidP="00AC03CF">
      <w:pPr>
        <w:ind w:firstLine="284"/>
        <w:jc w:val="both"/>
        <w:rPr>
          <w:rFonts w:ascii="Sylfaen" w:hAnsi="Sylfaen" w:cs="Times New Roman"/>
          <w:color w:val="000000"/>
          <w:lang w:val="hy-AM"/>
        </w:rPr>
      </w:pPr>
    </w:p>
    <w:p w14:paraId="132066F5" w14:textId="77777777" w:rsidR="00AC03CF" w:rsidRPr="005674C2" w:rsidRDefault="00AC03CF" w:rsidP="00AC03CF">
      <w:pPr>
        <w:ind w:firstLine="284"/>
        <w:jc w:val="both"/>
        <w:rPr>
          <w:rFonts w:ascii="Sylfaen" w:hAnsi="Sylfaen" w:cs="Times New Roman"/>
          <w:color w:val="000000"/>
          <w:lang w:val="hy-AM"/>
        </w:rPr>
      </w:pPr>
    </w:p>
    <w:p w14:paraId="5D1A8298" w14:textId="77777777" w:rsidR="00AC03CF" w:rsidRPr="005674C2" w:rsidRDefault="00AC03CF" w:rsidP="00AC03CF">
      <w:pPr>
        <w:ind w:firstLine="284"/>
        <w:jc w:val="both"/>
        <w:rPr>
          <w:rFonts w:ascii="Sylfaen" w:hAnsi="Sylfaen" w:cs="Times New Roman"/>
          <w:color w:val="000000"/>
          <w:lang w:val="hy-AM"/>
        </w:rPr>
      </w:pPr>
    </w:p>
    <w:p w14:paraId="5D10E6E5" w14:textId="77777777" w:rsidR="00AC03CF" w:rsidRPr="005674C2" w:rsidRDefault="00AC03CF" w:rsidP="00AC03CF">
      <w:pPr>
        <w:jc w:val="both"/>
        <w:rPr>
          <w:rFonts w:ascii="Sylfaen" w:hAnsi="Sylfaen" w:cs="Times New Roman"/>
          <w:b/>
          <w:bCs/>
          <w:lang w:val="es-ES"/>
        </w:rPr>
      </w:pPr>
      <w:r w:rsidRPr="005674C2">
        <w:rPr>
          <w:rFonts w:ascii="Sylfaen" w:hAnsi="Sylfaen" w:cs="Times New Roman"/>
          <w:b/>
          <w:bCs/>
          <w:color w:val="000000" w:themeColor="text1"/>
          <w:lang w:val="hy-AM"/>
        </w:rPr>
        <w:t>3</w:t>
      </w:r>
      <w:r w:rsidRPr="005674C2">
        <w:rPr>
          <w:rFonts w:ascii="Sylfaen" w:hAnsi="Sylfaen" w:cs="Times New Roman"/>
          <w:color w:val="000000" w:themeColor="text1"/>
          <w:lang w:val="hy-AM"/>
        </w:rPr>
        <w:t xml:space="preserve">. </w:t>
      </w:r>
      <w:r w:rsidRPr="005674C2">
        <w:rPr>
          <w:rFonts w:ascii="Sylfaen" w:hAnsi="Sylfaen" w:cs="Times New Roman"/>
          <w:b/>
          <w:bCs/>
          <w:lang w:val="hy-AM"/>
        </w:rPr>
        <w:t>ՈՐԱԿԱՎՈՐՄԱՆ</w:t>
      </w:r>
      <w:r w:rsidRPr="005674C2">
        <w:rPr>
          <w:rFonts w:ascii="Sylfaen" w:hAnsi="Sylfaen" w:cs="Times New Roman"/>
          <w:b/>
          <w:bCs/>
          <w:lang w:val="es-ES"/>
        </w:rPr>
        <w:t xml:space="preserve"> </w:t>
      </w:r>
      <w:r w:rsidRPr="005674C2">
        <w:rPr>
          <w:rFonts w:ascii="Sylfaen" w:hAnsi="Sylfaen" w:cs="Times New Roman"/>
          <w:b/>
          <w:bCs/>
          <w:lang w:val="hy-AM"/>
        </w:rPr>
        <w:t>ՉԱՓԱՆԻՇՆԵՐԸ</w:t>
      </w:r>
    </w:p>
    <w:p w14:paraId="6C76CBAF" w14:textId="77777777" w:rsidR="00AC03CF" w:rsidRPr="005674C2" w:rsidRDefault="00AC03CF" w:rsidP="00AC03CF">
      <w:pPr>
        <w:spacing w:after="0"/>
        <w:jc w:val="both"/>
        <w:rPr>
          <w:rFonts w:ascii="Sylfaen" w:hAnsi="Sylfaen" w:cs="Times New Roman"/>
          <w:b/>
          <w:bCs/>
          <w:lang w:val="hy-AM"/>
        </w:rPr>
      </w:pPr>
      <w:r w:rsidRPr="005674C2">
        <w:rPr>
          <w:rFonts w:ascii="Sylfaen" w:hAnsi="Sylfaen" w:cs="Times New Roman"/>
          <w:b/>
          <w:bCs/>
          <w:lang w:val="hy-AM"/>
        </w:rPr>
        <w:lastRenderedPageBreak/>
        <w:t>3.1 Մասնակցի կողմից ներկայացվելիք որակավորման չափանիշները հիմնավորող փաստաթղթերի ցանկը</w:t>
      </w:r>
    </w:p>
    <w:p w14:paraId="2470F961" w14:textId="77777777" w:rsidR="00AC03CF" w:rsidRPr="006B53E3" w:rsidRDefault="00AC03CF" w:rsidP="00AC03CF">
      <w:pPr>
        <w:spacing w:after="0"/>
        <w:jc w:val="both"/>
        <w:rPr>
          <w:rFonts w:ascii="Sylfaen" w:hAnsi="Sylfaen" w:cs="Times New Roman"/>
          <w:b/>
          <w:bCs/>
          <w:lang w:val="hy-AM"/>
        </w:rPr>
      </w:pPr>
      <w:r w:rsidRPr="005674C2">
        <w:rPr>
          <w:rFonts w:ascii="Sylfaen" w:hAnsi="Sylfaen" w:cs="Times New Roman"/>
          <w:b/>
          <w:bCs/>
          <w:lang w:val="hy-AM"/>
        </w:rPr>
        <w:t xml:space="preserve">Մասնակիցը պետք է ունենա կնքվելիք պայմանագրով նախատեսված պարտավորությունների </w:t>
      </w:r>
      <w:r w:rsidRPr="006B53E3">
        <w:rPr>
          <w:rFonts w:ascii="Sylfaen" w:hAnsi="Sylfaen" w:cs="Times New Roman"/>
          <w:b/>
          <w:bCs/>
          <w:lang w:val="hy-AM"/>
        </w:rPr>
        <w:t>կատարման համար հրավերով պահանջվող`</w:t>
      </w:r>
    </w:p>
    <w:p w14:paraId="1D1BBB02" w14:textId="77777777" w:rsidR="00AC03CF" w:rsidRPr="006B53E3" w:rsidRDefault="00AC03CF" w:rsidP="00AC03CF">
      <w:pPr>
        <w:spacing w:after="0"/>
        <w:ind w:firstLine="567"/>
        <w:jc w:val="both"/>
        <w:rPr>
          <w:rFonts w:ascii="Sylfaen" w:hAnsi="Sylfaen" w:cs="Times New Roman"/>
          <w:b/>
          <w:bCs/>
          <w:lang w:val="hy-AM"/>
        </w:rPr>
      </w:pPr>
      <w:r w:rsidRPr="006B53E3">
        <w:rPr>
          <w:rFonts w:ascii="Sylfaen" w:hAnsi="Sylfaen" w:cs="Times New Roman"/>
          <w:b/>
          <w:bCs/>
          <w:lang w:val="hy-AM"/>
        </w:rPr>
        <w:t>1) Տեխնիկական առաջարկ</w:t>
      </w:r>
    </w:p>
    <w:p w14:paraId="4BE1FB1E" w14:textId="77777777" w:rsidR="00AC03CF" w:rsidRPr="006B53E3" w:rsidRDefault="00AC03CF" w:rsidP="00AC03CF">
      <w:pPr>
        <w:spacing w:after="0"/>
        <w:ind w:firstLine="567"/>
        <w:jc w:val="both"/>
        <w:rPr>
          <w:rFonts w:ascii="Sylfaen" w:hAnsi="Sylfaen" w:cs="Times New Roman"/>
          <w:b/>
          <w:bCs/>
          <w:lang w:val="hy-AM"/>
        </w:rPr>
      </w:pPr>
      <w:r w:rsidRPr="006B53E3">
        <w:rPr>
          <w:rFonts w:ascii="Sylfaen" w:hAnsi="Sylfaen" w:cs="Times New Roman"/>
          <w:b/>
          <w:bCs/>
          <w:lang w:val="hy-AM"/>
        </w:rPr>
        <w:t>2) Մասնագիտական փորձառություն</w:t>
      </w:r>
    </w:p>
    <w:p w14:paraId="376B7B00" w14:textId="77777777" w:rsidR="00AC03CF" w:rsidRPr="006B53E3" w:rsidRDefault="00AC03CF" w:rsidP="00AC03CF">
      <w:pPr>
        <w:spacing w:after="0"/>
        <w:ind w:firstLine="567"/>
        <w:jc w:val="both"/>
        <w:rPr>
          <w:rFonts w:ascii="Sylfaen" w:hAnsi="Sylfaen" w:cs="Times New Roman"/>
          <w:b/>
          <w:bCs/>
          <w:lang w:val="hy-AM"/>
        </w:rPr>
      </w:pPr>
      <w:r w:rsidRPr="006B53E3">
        <w:rPr>
          <w:rFonts w:ascii="Sylfaen" w:hAnsi="Sylfaen" w:cs="Times New Roman"/>
          <w:b/>
          <w:bCs/>
          <w:lang w:val="hy-AM"/>
        </w:rPr>
        <w:t>3) ֆինանսական վիճակի մասին տեղեկատվություն</w:t>
      </w:r>
    </w:p>
    <w:p w14:paraId="315A8552" w14:textId="77777777" w:rsidR="00AC03CF" w:rsidRPr="006B53E3" w:rsidRDefault="00AC03CF" w:rsidP="00AC03CF">
      <w:pPr>
        <w:spacing w:after="0"/>
        <w:ind w:firstLine="567"/>
        <w:jc w:val="both"/>
        <w:rPr>
          <w:rFonts w:ascii="Sylfaen" w:hAnsi="Sylfaen" w:cs="Times New Roman"/>
          <w:b/>
          <w:bCs/>
          <w:lang w:val="hy-AM"/>
        </w:rPr>
      </w:pPr>
      <w:r w:rsidRPr="006B53E3">
        <w:rPr>
          <w:rFonts w:ascii="Sylfaen" w:hAnsi="Sylfaen" w:cs="Times New Roman"/>
          <w:b/>
          <w:bCs/>
          <w:lang w:val="hy-AM"/>
        </w:rPr>
        <w:t>4) Աշխատանքային ռեսուրսներ</w:t>
      </w:r>
    </w:p>
    <w:p w14:paraId="78B957DA" w14:textId="77777777" w:rsidR="00AC03CF" w:rsidRPr="005674C2" w:rsidRDefault="00AC03CF" w:rsidP="00AC03CF">
      <w:pPr>
        <w:spacing w:after="0"/>
        <w:ind w:firstLine="567"/>
        <w:jc w:val="both"/>
        <w:rPr>
          <w:rFonts w:ascii="Sylfaen" w:eastAsia="Sylfaen" w:hAnsi="Sylfaen" w:cs="Times New Roman"/>
          <w:b/>
          <w:bCs/>
          <w:lang w:val="hy"/>
        </w:rPr>
      </w:pPr>
      <w:r w:rsidRPr="006B53E3">
        <w:rPr>
          <w:rFonts w:ascii="Sylfaen" w:hAnsi="Sylfaen" w:cs="Times New Roman"/>
          <w:b/>
          <w:bCs/>
          <w:lang w:val="hy-AM"/>
        </w:rPr>
        <w:t xml:space="preserve">5) </w:t>
      </w:r>
      <w:r w:rsidRPr="006B53E3">
        <w:rPr>
          <w:rFonts w:ascii="Sylfaen" w:eastAsia="Sylfaen" w:hAnsi="Sylfaen" w:cs="Times New Roman"/>
          <w:b/>
          <w:bCs/>
          <w:lang w:val="hy"/>
        </w:rPr>
        <w:t>Լիցենզիա</w:t>
      </w:r>
    </w:p>
    <w:p w14:paraId="796C47D1" w14:textId="77777777" w:rsidR="00AC03CF" w:rsidRPr="005674C2" w:rsidRDefault="00AC03CF" w:rsidP="00AC03CF">
      <w:pPr>
        <w:spacing w:after="0"/>
        <w:ind w:firstLine="567"/>
        <w:jc w:val="both"/>
        <w:rPr>
          <w:rFonts w:ascii="Sylfaen" w:hAnsi="Sylfaen" w:cs="Times New Roman"/>
          <w:b/>
          <w:bCs/>
          <w:lang w:val="hy-AM"/>
        </w:rPr>
      </w:pPr>
      <w:r w:rsidRPr="002641A2">
        <w:rPr>
          <w:rFonts w:ascii="Sylfaen" w:hAnsi="Sylfaen" w:cs="Times New Roman"/>
          <w:b/>
          <w:bCs/>
          <w:lang w:val="hy-AM"/>
        </w:rPr>
        <w:t>6</w:t>
      </w:r>
      <w:r w:rsidRPr="005674C2">
        <w:rPr>
          <w:rFonts w:ascii="Sylfaen" w:hAnsi="Sylfaen" w:cs="Times New Roman"/>
          <w:b/>
          <w:bCs/>
          <w:lang w:val="hy-AM"/>
        </w:rPr>
        <w:t>) Երրորդ կողմի համապատասխանության հաստատման թերթիկ (կցվում է)</w:t>
      </w:r>
    </w:p>
    <w:p w14:paraId="4A0C266B" w14:textId="77777777" w:rsidR="00AC03CF" w:rsidRPr="005674C2" w:rsidRDefault="00AC03CF" w:rsidP="00AC03CF">
      <w:pPr>
        <w:spacing w:after="0"/>
        <w:ind w:firstLine="567"/>
        <w:jc w:val="both"/>
        <w:rPr>
          <w:rFonts w:ascii="Sylfaen" w:hAnsi="Sylfaen" w:cs="Times New Roman"/>
          <w:b/>
          <w:bCs/>
          <w:lang w:val="hy-AM"/>
        </w:rPr>
      </w:pPr>
      <w:r w:rsidRPr="002641A2">
        <w:rPr>
          <w:rFonts w:ascii="Sylfaen" w:hAnsi="Sylfaen" w:cs="Times New Roman"/>
          <w:b/>
          <w:bCs/>
          <w:lang w:val="hy-AM"/>
        </w:rPr>
        <w:t>7</w:t>
      </w:r>
      <w:r w:rsidRPr="005674C2">
        <w:rPr>
          <w:rFonts w:ascii="Sylfaen" w:hAnsi="Sylfaen" w:cs="Times New Roman"/>
          <w:b/>
          <w:bCs/>
          <w:lang w:val="hy-AM"/>
        </w:rPr>
        <w:t>) ՀՀ ԱՆ իրավաբանական անձանց Պետական ռեգիստրից քաղվածք, ոչ ավել քան 5 օրվա վաղեմության հայտի ներկայացման պահի դրությամբ։</w:t>
      </w:r>
    </w:p>
    <w:p w14:paraId="4F2ABCB3" w14:textId="77777777" w:rsidR="00AC03CF" w:rsidRPr="005674C2" w:rsidRDefault="00AC03CF" w:rsidP="00AC03CF">
      <w:pPr>
        <w:spacing w:after="0"/>
        <w:ind w:firstLine="567"/>
        <w:jc w:val="both"/>
        <w:rPr>
          <w:rFonts w:ascii="Sylfaen" w:hAnsi="Sylfaen" w:cs="Times New Roman"/>
          <w:b/>
          <w:bCs/>
          <w:lang w:val="hy-AM"/>
        </w:rPr>
      </w:pPr>
      <w:r w:rsidRPr="002641A2">
        <w:rPr>
          <w:rFonts w:ascii="Sylfaen" w:hAnsi="Sylfaen" w:cs="Times New Roman"/>
          <w:b/>
          <w:bCs/>
          <w:lang w:val="hy-AM"/>
        </w:rPr>
        <w:t>8</w:t>
      </w:r>
      <w:r w:rsidRPr="005674C2">
        <w:rPr>
          <w:rFonts w:ascii="Sylfaen" w:hAnsi="Sylfaen" w:cs="Times New Roman"/>
          <w:b/>
          <w:bCs/>
          <w:lang w:val="hy-AM"/>
        </w:rPr>
        <w:t>) Հայտարարություն հրավերով նախատեսված փաստաթղթերի և տեղեկությունների հավաստի լինելու վերաբերյալ/կցվում է/։</w:t>
      </w:r>
    </w:p>
    <w:p w14:paraId="3595F319" w14:textId="77777777" w:rsidR="00AC03CF" w:rsidRPr="005674C2" w:rsidRDefault="00AC03CF" w:rsidP="00AC03CF">
      <w:pPr>
        <w:spacing w:after="0"/>
        <w:ind w:firstLine="567"/>
        <w:jc w:val="both"/>
        <w:rPr>
          <w:rFonts w:ascii="Sylfaen" w:hAnsi="Sylfaen" w:cs="Times New Roman"/>
          <w:b/>
          <w:bCs/>
          <w:lang w:val="hy-AM"/>
        </w:rPr>
      </w:pPr>
      <w:r w:rsidRPr="002641A2">
        <w:rPr>
          <w:rFonts w:ascii="Sylfaen" w:hAnsi="Sylfaen" w:cs="Times New Roman"/>
          <w:b/>
          <w:bCs/>
          <w:lang w:val="hy-AM"/>
        </w:rPr>
        <w:t>9</w:t>
      </w:r>
      <w:r w:rsidRPr="005674C2">
        <w:rPr>
          <w:rFonts w:ascii="Sylfaen" w:hAnsi="Sylfaen" w:cs="Times New Roman"/>
          <w:b/>
          <w:bCs/>
          <w:lang w:val="hy-AM"/>
        </w:rPr>
        <w:t xml:space="preserve">) Հայտարարություն գերիշխող դիրքի չարաշահման և հակամրցակցային  համաձայնության բացակայության մասին։ </w:t>
      </w:r>
    </w:p>
    <w:p w14:paraId="549BD847" w14:textId="77777777" w:rsidR="00AC03CF" w:rsidRPr="005674C2" w:rsidRDefault="00AC03CF" w:rsidP="00AC03CF">
      <w:pPr>
        <w:spacing w:after="0"/>
        <w:ind w:left="-709" w:firstLine="567"/>
        <w:jc w:val="both"/>
        <w:rPr>
          <w:rFonts w:ascii="Sylfaen" w:hAnsi="Sylfaen" w:cs="Times New Roman"/>
          <w:b/>
          <w:bCs/>
          <w:lang w:val="hy-AM"/>
        </w:rPr>
      </w:pPr>
      <w:r w:rsidRPr="005674C2">
        <w:rPr>
          <w:rFonts w:ascii="Sylfaen" w:hAnsi="Sylfaen" w:cs="Times New Roman"/>
          <w:b/>
          <w:bCs/>
          <w:lang w:val="hy-AM"/>
        </w:rPr>
        <w:t>3.2  Տեխնիկական առաջարկի գնահատման չափանիշները</w:t>
      </w:r>
    </w:p>
    <w:p w14:paraId="79C4FF98" w14:textId="77777777" w:rsidR="00AC03CF" w:rsidRPr="005674C2" w:rsidRDefault="00AC03CF" w:rsidP="00AC03CF">
      <w:pPr>
        <w:spacing w:after="0"/>
        <w:jc w:val="both"/>
        <w:rPr>
          <w:rFonts w:ascii="Sylfaen" w:hAnsi="Sylfaen" w:cs="Times New Roman"/>
          <w:b/>
          <w:bCs/>
          <w:lang w:val="hy-AM"/>
        </w:rPr>
      </w:pPr>
      <w:r w:rsidRPr="005674C2">
        <w:rPr>
          <w:rFonts w:ascii="Sylfaen" w:hAnsi="Sylfaen" w:cs="Times New Roman"/>
          <w:b/>
          <w:bCs/>
          <w:lang w:val="hy-AM"/>
        </w:rPr>
        <w:t xml:space="preserve">     1. Տեխնիկական առաջարկ չափանիշը գնահատվում է հետևյալ կարգով, </w:t>
      </w:r>
    </w:p>
    <w:p w14:paraId="158E6853" w14:textId="77777777" w:rsidR="00AC03CF" w:rsidRPr="005674C2" w:rsidRDefault="00AC03CF" w:rsidP="00AC03CF">
      <w:pPr>
        <w:spacing w:after="0" w:line="360" w:lineRule="auto"/>
        <w:ind w:firstLine="284"/>
        <w:jc w:val="both"/>
        <w:rPr>
          <w:rFonts w:ascii="Sylfaen" w:hAnsi="Sylfaen" w:cs="Times New Roman"/>
          <w:b/>
          <w:bCs/>
          <w:lang w:val="hy-AM"/>
        </w:rPr>
      </w:pPr>
      <w:r w:rsidRPr="005674C2">
        <w:rPr>
          <w:rFonts w:ascii="Sylfaen" w:hAnsi="Sylfaen" w:cs="Times New Roman"/>
          <w:b/>
          <w:bCs/>
          <w:lang w:val="hy-AM"/>
        </w:rPr>
        <w:t>1.1 Մրցույթին մասնակցող ընկերությունները գնահատվելու են ըստ հետևյալ չափորոշիչների՝</w:t>
      </w:r>
    </w:p>
    <w:p w14:paraId="1345069B" w14:textId="77777777" w:rsidR="00AC03CF" w:rsidRPr="005674C2" w:rsidRDefault="00AC03CF" w:rsidP="00AC03CF">
      <w:pPr>
        <w:spacing w:after="0" w:line="360" w:lineRule="auto"/>
        <w:ind w:firstLine="567"/>
        <w:jc w:val="both"/>
        <w:rPr>
          <w:rFonts w:ascii="Sylfaen" w:hAnsi="Sylfaen" w:cs="Times New Roman"/>
          <w:b/>
          <w:bCs/>
          <w:lang w:val="hy-AM"/>
        </w:rPr>
      </w:pPr>
      <w:r w:rsidRPr="005674C2">
        <w:rPr>
          <w:rFonts w:ascii="Sylfaen" w:hAnsi="Sylfaen" w:cs="Times New Roman"/>
          <w:b/>
          <w:bCs/>
          <w:lang w:val="hy-AM"/>
        </w:rPr>
        <w:t>Տեխնիկական առաջարկ – 70%</w:t>
      </w:r>
    </w:p>
    <w:p w14:paraId="5A1B229A" w14:textId="77777777" w:rsidR="00AC03CF" w:rsidRPr="005674C2" w:rsidRDefault="00AC03CF" w:rsidP="00AC03CF">
      <w:pPr>
        <w:spacing w:after="0" w:line="360" w:lineRule="auto"/>
        <w:ind w:firstLine="567"/>
        <w:jc w:val="both"/>
        <w:rPr>
          <w:rFonts w:ascii="Sylfaen" w:hAnsi="Sylfaen" w:cs="Times New Roman"/>
          <w:b/>
          <w:bCs/>
          <w:lang w:val="hy-AM"/>
        </w:rPr>
      </w:pPr>
      <w:r w:rsidRPr="005674C2">
        <w:rPr>
          <w:rFonts w:ascii="Sylfaen" w:hAnsi="Sylfaen" w:cs="Times New Roman"/>
          <w:b/>
          <w:bCs/>
          <w:lang w:val="hy-AM"/>
        </w:rPr>
        <w:t>Ֆինանսական առաջարկ – 30%</w:t>
      </w:r>
    </w:p>
    <w:p w14:paraId="5E0B53EC" w14:textId="77777777" w:rsidR="00AC03CF" w:rsidRPr="005674C2" w:rsidRDefault="00AC03CF" w:rsidP="00AC03CF">
      <w:pPr>
        <w:spacing w:after="0" w:line="360" w:lineRule="auto"/>
        <w:ind w:hanging="142"/>
        <w:jc w:val="both"/>
        <w:rPr>
          <w:rFonts w:ascii="Sylfaen" w:hAnsi="Sylfaen" w:cs="Times New Roman"/>
          <w:b/>
          <w:bCs/>
          <w:lang w:val="hy-AM"/>
        </w:rPr>
      </w:pPr>
      <w:r w:rsidRPr="005674C2">
        <w:rPr>
          <w:rFonts w:ascii="Sylfaen" w:hAnsi="Sylfaen" w:cs="Times New Roman"/>
          <w:b/>
          <w:bCs/>
          <w:lang w:val="hy-AM"/>
        </w:rPr>
        <w:t>Տեխնիկական գնահատումը կիրականացվի ըստ հետևյալ  չափորոշիչների և առավելագույն միավորների</w:t>
      </w:r>
    </w:p>
    <w:tbl>
      <w:tblPr>
        <w:tblW w:w="5000" w:type="pct"/>
        <w:tblLook w:val="04A0" w:firstRow="1" w:lastRow="0" w:firstColumn="1" w:lastColumn="0" w:noHBand="0" w:noVBand="1"/>
      </w:tblPr>
      <w:tblGrid>
        <w:gridCol w:w="1016"/>
        <w:gridCol w:w="6656"/>
        <w:gridCol w:w="1019"/>
        <w:gridCol w:w="1199"/>
      </w:tblGrid>
      <w:tr w:rsidR="00AC03CF" w:rsidRPr="00965878" w14:paraId="453550FA" w14:textId="77777777" w:rsidTr="0068254D">
        <w:trPr>
          <w:trHeight w:val="504"/>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739F66BD" w14:textId="77777777" w:rsidR="00AC03CF" w:rsidRPr="005674C2" w:rsidRDefault="00AC03CF" w:rsidP="0068254D">
            <w:pPr>
              <w:spacing w:after="0"/>
              <w:ind w:left="90"/>
              <w:jc w:val="center"/>
              <w:rPr>
                <w:rFonts w:ascii="Sylfaen" w:hAnsi="Sylfaen" w:cs="Arial"/>
                <w:color w:val="000000"/>
                <w:lang w:val="hy-AM"/>
              </w:rPr>
            </w:pPr>
            <w:r w:rsidRPr="005674C2">
              <w:rPr>
                <w:rFonts w:ascii="Sylfaen" w:hAnsi="Sylfaen" w:cs="Arial"/>
                <w:color w:val="000000"/>
                <w:lang w:val="hy-AM"/>
              </w:rPr>
              <w:t>Տեխնիկական գնահատումը կիրականացվի ըստ հետևյալ չափորոշիչների և առավելագույն միավորների</w:t>
            </w:r>
          </w:p>
        </w:tc>
      </w:tr>
      <w:tr w:rsidR="00AC03CF" w:rsidRPr="005674C2" w14:paraId="491FC6D2" w14:textId="77777777" w:rsidTr="0068254D">
        <w:trPr>
          <w:trHeight w:val="288"/>
        </w:trPr>
        <w:tc>
          <w:tcPr>
            <w:tcW w:w="3879" w:type="pct"/>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706B73"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c>
          <w:tcPr>
            <w:tcW w:w="1121" w:type="pct"/>
            <w:gridSpan w:val="2"/>
            <w:tcBorders>
              <w:top w:val="single" w:sz="4" w:space="0" w:color="auto"/>
              <w:left w:val="nil"/>
              <w:bottom w:val="single" w:sz="4" w:space="0" w:color="auto"/>
              <w:right w:val="single" w:sz="4" w:space="0" w:color="auto"/>
            </w:tcBorders>
            <w:shd w:val="clear" w:color="auto" w:fill="auto"/>
            <w:vAlign w:val="center"/>
            <w:hideMark/>
          </w:tcPr>
          <w:p w14:paraId="58D6F271" w14:textId="77777777" w:rsidR="00AC03CF" w:rsidRPr="005674C2" w:rsidRDefault="00AC03CF" w:rsidP="0068254D">
            <w:pPr>
              <w:spacing w:after="0"/>
              <w:ind w:left="90"/>
              <w:jc w:val="center"/>
              <w:rPr>
                <w:rFonts w:ascii="Sylfaen" w:hAnsi="Sylfaen" w:cs="Arial"/>
                <w:color w:val="000000"/>
                <w:lang w:val="hy-AM"/>
              </w:rPr>
            </w:pPr>
            <w:r w:rsidRPr="005674C2">
              <w:rPr>
                <w:rFonts w:ascii="Sylfaen" w:hAnsi="Sylfaen" w:cs="Arial"/>
                <w:color w:val="000000"/>
                <w:lang w:val="hy-AM"/>
              </w:rPr>
              <w:t>Միավորներ</w:t>
            </w:r>
          </w:p>
        </w:tc>
      </w:tr>
      <w:tr w:rsidR="00AC03CF" w:rsidRPr="005674C2" w14:paraId="0C4D8733" w14:textId="77777777" w:rsidTr="0068254D">
        <w:trPr>
          <w:trHeight w:val="288"/>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631B4419"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w:t>
            </w:r>
          </w:p>
        </w:tc>
        <w:tc>
          <w:tcPr>
            <w:tcW w:w="3365" w:type="pct"/>
            <w:tcBorders>
              <w:top w:val="nil"/>
              <w:left w:val="nil"/>
              <w:bottom w:val="single" w:sz="4" w:space="0" w:color="auto"/>
              <w:right w:val="single" w:sz="4" w:space="0" w:color="auto"/>
            </w:tcBorders>
            <w:shd w:val="clear" w:color="auto" w:fill="auto"/>
            <w:vAlign w:val="bottom"/>
            <w:hideMark/>
          </w:tcPr>
          <w:p w14:paraId="28105CCF" w14:textId="77777777" w:rsidR="00AC03CF" w:rsidRPr="005674C2" w:rsidRDefault="00AC03CF" w:rsidP="0068254D">
            <w:pPr>
              <w:spacing w:after="0"/>
              <w:ind w:left="90"/>
              <w:jc w:val="center"/>
              <w:rPr>
                <w:rFonts w:ascii="Sylfaen" w:hAnsi="Sylfaen" w:cs="Arial"/>
                <w:b/>
                <w:bCs/>
                <w:color w:val="000000"/>
                <w:lang w:val="hy-AM"/>
              </w:rPr>
            </w:pPr>
            <w:r w:rsidRPr="005674C2">
              <w:rPr>
                <w:rFonts w:ascii="Sylfaen" w:hAnsi="Sylfaen" w:cs="Arial"/>
                <w:b/>
                <w:bCs/>
                <w:color w:val="000000"/>
                <w:lang w:val="hy-AM"/>
              </w:rPr>
              <w:t>ծրագիր և մեթոդներ</w:t>
            </w:r>
          </w:p>
        </w:tc>
        <w:tc>
          <w:tcPr>
            <w:tcW w:w="515" w:type="pct"/>
            <w:tcBorders>
              <w:top w:val="nil"/>
              <w:left w:val="nil"/>
              <w:bottom w:val="single" w:sz="4" w:space="0" w:color="auto"/>
              <w:right w:val="single" w:sz="4" w:space="0" w:color="auto"/>
            </w:tcBorders>
            <w:shd w:val="clear" w:color="auto" w:fill="auto"/>
            <w:vAlign w:val="bottom"/>
            <w:hideMark/>
          </w:tcPr>
          <w:p w14:paraId="16C52FFE"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c>
          <w:tcPr>
            <w:tcW w:w="606" w:type="pct"/>
            <w:tcBorders>
              <w:top w:val="nil"/>
              <w:left w:val="nil"/>
              <w:bottom w:val="single" w:sz="4" w:space="0" w:color="auto"/>
              <w:right w:val="single" w:sz="4" w:space="0" w:color="auto"/>
            </w:tcBorders>
            <w:shd w:val="clear" w:color="auto" w:fill="auto"/>
            <w:vAlign w:val="bottom"/>
            <w:hideMark/>
          </w:tcPr>
          <w:p w14:paraId="25CEDEFE" w14:textId="77777777" w:rsidR="00AC03CF" w:rsidRPr="005674C2" w:rsidRDefault="00AC03CF" w:rsidP="0068254D">
            <w:pPr>
              <w:spacing w:after="0"/>
              <w:ind w:left="90"/>
              <w:jc w:val="right"/>
              <w:rPr>
                <w:rFonts w:ascii="Sylfaen" w:hAnsi="Sylfaen" w:cs="Arial"/>
                <w:b/>
                <w:bCs/>
                <w:color w:val="000000"/>
                <w:lang w:val="hy-AM"/>
              </w:rPr>
            </w:pPr>
            <w:r w:rsidRPr="005674C2">
              <w:rPr>
                <w:rFonts w:ascii="Sylfaen" w:hAnsi="Sylfaen" w:cs="Arial"/>
                <w:b/>
                <w:bCs/>
                <w:color w:val="000000"/>
                <w:lang w:val="hy-AM"/>
              </w:rPr>
              <w:t>70</w:t>
            </w:r>
          </w:p>
        </w:tc>
      </w:tr>
      <w:tr w:rsidR="00AC03CF" w:rsidRPr="005674C2" w14:paraId="602C91FC" w14:textId="77777777" w:rsidTr="0068254D">
        <w:trPr>
          <w:trHeight w:val="288"/>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1548699A"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1.1</w:t>
            </w:r>
          </w:p>
        </w:tc>
        <w:tc>
          <w:tcPr>
            <w:tcW w:w="3365" w:type="pct"/>
            <w:tcBorders>
              <w:top w:val="nil"/>
              <w:left w:val="nil"/>
              <w:bottom w:val="single" w:sz="4" w:space="0" w:color="auto"/>
              <w:right w:val="single" w:sz="4" w:space="0" w:color="auto"/>
            </w:tcBorders>
            <w:shd w:val="clear" w:color="auto" w:fill="auto"/>
            <w:vAlign w:val="bottom"/>
            <w:hideMark/>
          </w:tcPr>
          <w:p w14:paraId="1607E3A8"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Առաջարկի հստակություն և ամբողջականություն</w:t>
            </w:r>
          </w:p>
        </w:tc>
        <w:tc>
          <w:tcPr>
            <w:tcW w:w="515" w:type="pct"/>
            <w:tcBorders>
              <w:top w:val="nil"/>
              <w:left w:val="nil"/>
              <w:bottom w:val="single" w:sz="4" w:space="0" w:color="auto"/>
              <w:right w:val="single" w:sz="4" w:space="0" w:color="auto"/>
            </w:tcBorders>
            <w:shd w:val="clear" w:color="auto" w:fill="auto"/>
            <w:vAlign w:val="bottom"/>
            <w:hideMark/>
          </w:tcPr>
          <w:p w14:paraId="47B56C0A"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5</w:t>
            </w:r>
          </w:p>
        </w:tc>
        <w:tc>
          <w:tcPr>
            <w:tcW w:w="606" w:type="pct"/>
            <w:tcBorders>
              <w:top w:val="nil"/>
              <w:left w:val="nil"/>
              <w:bottom w:val="single" w:sz="4" w:space="0" w:color="auto"/>
              <w:right w:val="single" w:sz="4" w:space="0" w:color="auto"/>
            </w:tcBorders>
            <w:shd w:val="clear" w:color="auto" w:fill="auto"/>
            <w:vAlign w:val="bottom"/>
            <w:hideMark/>
          </w:tcPr>
          <w:p w14:paraId="15FE8477"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1B988E01" w14:textId="77777777" w:rsidTr="0068254D">
        <w:trPr>
          <w:trHeight w:val="492"/>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28E958B3"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1.2</w:t>
            </w:r>
          </w:p>
        </w:tc>
        <w:tc>
          <w:tcPr>
            <w:tcW w:w="3365" w:type="pct"/>
            <w:tcBorders>
              <w:top w:val="nil"/>
              <w:left w:val="nil"/>
              <w:bottom w:val="single" w:sz="4" w:space="0" w:color="auto"/>
              <w:right w:val="single" w:sz="4" w:space="0" w:color="auto"/>
            </w:tcBorders>
            <w:shd w:val="clear" w:color="auto" w:fill="auto"/>
            <w:vAlign w:val="bottom"/>
            <w:hideMark/>
          </w:tcPr>
          <w:p w14:paraId="1AFC90F0"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Աշխատ</w:t>
            </w:r>
            <w:r>
              <w:rPr>
                <w:rFonts w:ascii="Sylfaen" w:hAnsi="Sylfaen" w:cs="Arial"/>
                <w:color w:val="000000"/>
                <w:lang w:val="hy-AM"/>
              </w:rPr>
              <w:t>ա</w:t>
            </w:r>
            <w:r w:rsidRPr="005674C2">
              <w:rPr>
                <w:rFonts w:ascii="Sylfaen" w:hAnsi="Sylfaen" w:cs="Arial"/>
                <w:color w:val="000000"/>
                <w:lang w:val="hy-AM"/>
              </w:rPr>
              <w:t>նքների կատարման տեխնիկական առաջարկ</w:t>
            </w:r>
          </w:p>
        </w:tc>
        <w:tc>
          <w:tcPr>
            <w:tcW w:w="515" w:type="pct"/>
            <w:tcBorders>
              <w:top w:val="nil"/>
              <w:left w:val="nil"/>
              <w:bottom w:val="single" w:sz="4" w:space="0" w:color="auto"/>
              <w:right w:val="single" w:sz="4" w:space="0" w:color="auto"/>
            </w:tcBorders>
            <w:shd w:val="clear" w:color="auto" w:fill="auto"/>
            <w:vAlign w:val="bottom"/>
            <w:hideMark/>
          </w:tcPr>
          <w:p w14:paraId="66510CB8"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10</w:t>
            </w:r>
          </w:p>
        </w:tc>
        <w:tc>
          <w:tcPr>
            <w:tcW w:w="606" w:type="pct"/>
            <w:tcBorders>
              <w:top w:val="nil"/>
              <w:left w:val="nil"/>
              <w:bottom w:val="single" w:sz="4" w:space="0" w:color="auto"/>
              <w:right w:val="single" w:sz="4" w:space="0" w:color="auto"/>
            </w:tcBorders>
            <w:shd w:val="clear" w:color="auto" w:fill="auto"/>
            <w:vAlign w:val="bottom"/>
            <w:hideMark/>
          </w:tcPr>
          <w:p w14:paraId="4E61DE43"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74B0FDD1" w14:textId="77777777" w:rsidTr="0068254D">
        <w:trPr>
          <w:trHeight w:val="492"/>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468C71C9"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1.3</w:t>
            </w:r>
          </w:p>
        </w:tc>
        <w:tc>
          <w:tcPr>
            <w:tcW w:w="3365" w:type="pct"/>
            <w:tcBorders>
              <w:top w:val="nil"/>
              <w:left w:val="nil"/>
              <w:bottom w:val="single" w:sz="4" w:space="0" w:color="auto"/>
              <w:right w:val="single" w:sz="4" w:space="0" w:color="auto"/>
            </w:tcBorders>
            <w:shd w:val="clear" w:color="auto" w:fill="auto"/>
            <w:vAlign w:val="bottom"/>
            <w:hideMark/>
          </w:tcPr>
          <w:p w14:paraId="14F6196B"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Առաջարկվող տեխնիկական առաջադրանքի վերլուծություն և դիտողություններ</w:t>
            </w:r>
          </w:p>
        </w:tc>
        <w:tc>
          <w:tcPr>
            <w:tcW w:w="515" w:type="pct"/>
            <w:tcBorders>
              <w:top w:val="nil"/>
              <w:left w:val="nil"/>
              <w:bottom w:val="single" w:sz="4" w:space="0" w:color="auto"/>
              <w:right w:val="single" w:sz="4" w:space="0" w:color="auto"/>
            </w:tcBorders>
            <w:shd w:val="clear" w:color="auto" w:fill="auto"/>
            <w:vAlign w:val="bottom"/>
            <w:hideMark/>
          </w:tcPr>
          <w:p w14:paraId="4039D8D7"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5</w:t>
            </w:r>
          </w:p>
        </w:tc>
        <w:tc>
          <w:tcPr>
            <w:tcW w:w="606" w:type="pct"/>
            <w:tcBorders>
              <w:top w:val="nil"/>
              <w:left w:val="nil"/>
              <w:bottom w:val="single" w:sz="4" w:space="0" w:color="auto"/>
              <w:right w:val="single" w:sz="4" w:space="0" w:color="auto"/>
            </w:tcBorders>
            <w:shd w:val="clear" w:color="auto" w:fill="auto"/>
            <w:vAlign w:val="bottom"/>
            <w:hideMark/>
          </w:tcPr>
          <w:p w14:paraId="06408813"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35E85D18" w14:textId="77777777" w:rsidTr="0068254D">
        <w:trPr>
          <w:trHeight w:val="732"/>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45062E9D"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1.4</w:t>
            </w:r>
          </w:p>
        </w:tc>
        <w:tc>
          <w:tcPr>
            <w:tcW w:w="3365" w:type="pct"/>
            <w:tcBorders>
              <w:top w:val="nil"/>
              <w:left w:val="nil"/>
              <w:bottom w:val="single" w:sz="4" w:space="0" w:color="auto"/>
              <w:right w:val="single" w:sz="4" w:space="0" w:color="auto"/>
            </w:tcBorders>
            <w:shd w:val="clear" w:color="auto" w:fill="auto"/>
            <w:vAlign w:val="bottom"/>
            <w:hideMark/>
          </w:tcPr>
          <w:p w14:paraId="19372843"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Աշխատանքների կատարման օրացուցային պլան, մանրամասն նկարագրություններով և առաջադրանքների կատարողներով</w:t>
            </w:r>
          </w:p>
        </w:tc>
        <w:tc>
          <w:tcPr>
            <w:tcW w:w="515" w:type="pct"/>
            <w:tcBorders>
              <w:top w:val="nil"/>
              <w:left w:val="nil"/>
              <w:bottom w:val="single" w:sz="4" w:space="0" w:color="auto"/>
              <w:right w:val="single" w:sz="4" w:space="0" w:color="auto"/>
            </w:tcBorders>
            <w:shd w:val="clear" w:color="auto" w:fill="auto"/>
            <w:vAlign w:val="bottom"/>
            <w:hideMark/>
          </w:tcPr>
          <w:p w14:paraId="7410430A"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10</w:t>
            </w:r>
          </w:p>
        </w:tc>
        <w:tc>
          <w:tcPr>
            <w:tcW w:w="606" w:type="pct"/>
            <w:tcBorders>
              <w:top w:val="nil"/>
              <w:left w:val="nil"/>
              <w:bottom w:val="single" w:sz="4" w:space="0" w:color="auto"/>
              <w:right w:val="single" w:sz="4" w:space="0" w:color="auto"/>
            </w:tcBorders>
            <w:shd w:val="clear" w:color="auto" w:fill="auto"/>
            <w:vAlign w:val="bottom"/>
            <w:hideMark/>
          </w:tcPr>
          <w:p w14:paraId="2EE8D962"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3573AB4E" w14:textId="77777777" w:rsidTr="0068254D">
        <w:trPr>
          <w:trHeight w:val="492"/>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2E48290D" w14:textId="77777777" w:rsidR="00AC03CF" w:rsidRPr="005674C2" w:rsidRDefault="00AC03CF" w:rsidP="0068254D">
            <w:pPr>
              <w:spacing w:after="0"/>
              <w:ind w:left="90"/>
              <w:jc w:val="center"/>
              <w:rPr>
                <w:rFonts w:ascii="Sylfaen" w:hAnsi="Sylfaen" w:cs="Arial"/>
                <w:color w:val="000000"/>
              </w:rPr>
            </w:pPr>
            <w:r w:rsidRPr="005674C2">
              <w:rPr>
                <w:rFonts w:ascii="Sylfaen" w:hAnsi="Sylfaen" w:cs="Arial"/>
                <w:color w:val="000000"/>
              </w:rPr>
              <w:t>1.5</w:t>
            </w:r>
          </w:p>
        </w:tc>
        <w:tc>
          <w:tcPr>
            <w:tcW w:w="3365" w:type="pct"/>
            <w:tcBorders>
              <w:top w:val="nil"/>
              <w:left w:val="nil"/>
              <w:bottom w:val="single" w:sz="4" w:space="0" w:color="auto"/>
              <w:right w:val="single" w:sz="4" w:space="0" w:color="auto"/>
            </w:tcBorders>
            <w:shd w:val="clear" w:color="auto" w:fill="auto"/>
            <w:vAlign w:val="bottom"/>
            <w:hideMark/>
          </w:tcPr>
          <w:p w14:paraId="215BAE91"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Առաջարկվող սարքավորումների տեխնիկական պարամետրերը և հուսալիությունը</w:t>
            </w:r>
          </w:p>
        </w:tc>
        <w:tc>
          <w:tcPr>
            <w:tcW w:w="515" w:type="pct"/>
            <w:tcBorders>
              <w:top w:val="nil"/>
              <w:left w:val="nil"/>
              <w:bottom w:val="single" w:sz="4" w:space="0" w:color="auto"/>
              <w:right w:val="single" w:sz="4" w:space="0" w:color="auto"/>
            </w:tcBorders>
            <w:shd w:val="clear" w:color="auto" w:fill="auto"/>
            <w:vAlign w:val="bottom"/>
            <w:hideMark/>
          </w:tcPr>
          <w:p w14:paraId="5544B828"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40</w:t>
            </w:r>
          </w:p>
        </w:tc>
        <w:tc>
          <w:tcPr>
            <w:tcW w:w="606" w:type="pct"/>
            <w:tcBorders>
              <w:top w:val="nil"/>
              <w:left w:val="nil"/>
              <w:bottom w:val="single" w:sz="4" w:space="0" w:color="auto"/>
              <w:right w:val="single" w:sz="4" w:space="0" w:color="auto"/>
            </w:tcBorders>
            <w:shd w:val="clear" w:color="auto" w:fill="auto"/>
            <w:vAlign w:val="bottom"/>
            <w:hideMark/>
          </w:tcPr>
          <w:p w14:paraId="4859BB4F"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23130813" w14:textId="77777777" w:rsidTr="0068254D">
        <w:trPr>
          <w:trHeight w:val="492"/>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317F8E80" w14:textId="77777777" w:rsidR="00AC03CF" w:rsidRPr="005674C2" w:rsidRDefault="00AC03CF" w:rsidP="0068254D">
            <w:pPr>
              <w:spacing w:after="0"/>
              <w:ind w:left="90"/>
              <w:jc w:val="center"/>
              <w:rPr>
                <w:rFonts w:ascii="Sylfaen" w:hAnsi="Sylfaen" w:cs="Arial"/>
                <w:color w:val="000000"/>
                <w:lang w:val="hy-AM"/>
              </w:rPr>
            </w:pPr>
            <w:r w:rsidRPr="005674C2">
              <w:rPr>
                <w:rFonts w:ascii="Sylfaen" w:hAnsi="Sylfaen" w:cs="Arial"/>
                <w:color w:val="000000"/>
                <w:lang w:val="hy-AM"/>
              </w:rPr>
              <w:t>2</w:t>
            </w:r>
          </w:p>
        </w:tc>
        <w:tc>
          <w:tcPr>
            <w:tcW w:w="3365" w:type="pct"/>
            <w:tcBorders>
              <w:top w:val="nil"/>
              <w:left w:val="nil"/>
              <w:bottom w:val="single" w:sz="4" w:space="0" w:color="auto"/>
              <w:right w:val="single" w:sz="4" w:space="0" w:color="auto"/>
            </w:tcBorders>
            <w:shd w:val="clear" w:color="auto" w:fill="auto"/>
            <w:vAlign w:val="bottom"/>
            <w:hideMark/>
          </w:tcPr>
          <w:p w14:paraId="058AA310" w14:textId="77777777" w:rsidR="00AC03CF" w:rsidRPr="005674C2" w:rsidRDefault="00AC03CF" w:rsidP="0068254D">
            <w:pPr>
              <w:spacing w:after="0"/>
              <w:ind w:left="90"/>
              <w:jc w:val="center"/>
              <w:rPr>
                <w:rFonts w:ascii="Sylfaen" w:hAnsi="Sylfaen" w:cs="Arial"/>
                <w:b/>
                <w:bCs/>
                <w:color w:val="000000"/>
                <w:lang w:val="hy-AM"/>
              </w:rPr>
            </w:pPr>
            <w:r w:rsidRPr="005674C2">
              <w:rPr>
                <w:rFonts w:ascii="Sylfaen" w:hAnsi="Sylfaen" w:cs="Arial"/>
                <w:b/>
                <w:bCs/>
                <w:color w:val="000000"/>
                <w:lang w:val="hy-AM"/>
              </w:rPr>
              <w:t>Մասնակից կազմակերպության  փորձառությունը</w:t>
            </w:r>
          </w:p>
        </w:tc>
        <w:tc>
          <w:tcPr>
            <w:tcW w:w="515" w:type="pct"/>
            <w:tcBorders>
              <w:top w:val="nil"/>
              <w:left w:val="nil"/>
              <w:bottom w:val="single" w:sz="4" w:space="0" w:color="auto"/>
              <w:right w:val="single" w:sz="4" w:space="0" w:color="auto"/>
            </w:tcBorders>
            <w:shd w:val="clear" w:color="auto" w:fill="auto"/>
            <w:vAlign w:val="bottom"/>
            <w:hideMark/>
          </w:tcPr>
          <w:p w14:paraId="329E5922"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c>
          <w:tcPr>
            <w:tcW w:w="606" w:type="pct"/>
            <w:tcBorders>
              <w:top w:val="nil"/>
              <w:left w:val="nil"/>
              <w:bottom w:val="single" w:sz="4" w:space="0" w:color="auto"/>
              <w:right w:val="single" w:sz="4" w:space="0" w:color="auto"/>
            </w:tcBorders>
            <w:shd w:val="clear" w:color="auto" w:fill="auto"/>
            <w:vAlign w:val="bottom"/>
            <w:hideMark/>
          </w:tcPr>
          <w:p w14:paraId="7FCE294A" w14:textId="77777777" w:rsidR="00AC03CF" w:rsidRPr="005674C2" w:rsidRDefault="00AC03CF" w:rsidP="0068254D">
            <w:pPr>
              <w:spacing w:after="0"/>
              <w:ind w:left="90"/>
              <w:jc w:val="right"/>
              <w:rPr>
                <w:rFonts w:ascii="Sylfaen" w:hAnsi="Sylfaen" w:cs="Arial"/>
                <w:b/>
                <w:bCs/>
                <w:color w:val="000000"/>
                <w:lang w:val="hy-AM"/>
              </w:rPr>
            </w:pPr>
            <w:r w:rsidRPr="005674C2">
              <w:rPr>
                <w:rFonts w:ascii="Sylfaen" w:hAnsi="Sylfaen" w:cs="Arial"/>
                <w:b/>
                <w:bCs/>
                <w:color w:val="000000"/>
                <w:lang w:val="hy-AM"/>
              </w:rPr>
              <w:t>30</w:t>
            </w:r>
          </w:p>
        </w:tc>
      </w:tr>
      <w:tr w:rsidR="00AC03CF" w:rsidRPr="005674C2" w14:paraId="7A8E25C5" w14:textId="77777777" w:rsidTr="0068254D">
        <w:trPr>
          <w:trHeight w:val="288"/>
        </w:trPr>
        <w:tc>
          <w:tcPr>
            <w:tcW w:w="514" w:type="pct"/>
            <w:tcBorders>
              <w:top w:val="nil"/>
              <w:left w:val="single" w:sz="4" w:space="0" w:color="auto"/>
              <w:bottom w:val="single" w:sz="4" w:space="0" w:color="auto"/>
              <w:right w:val="single" w:sz="4" w:space="0" w:color="auto"/>
            </w:tcBorders>
            <w:shd w:val="clear" w:color="auto" w:fill="auto"/>
            <w:vAlign w:val="bottom"/>
            <w:hideMark/>
          </w:tcPr>
          <w:p w14:paraId="2C29950C" w14:textId="77777777" w:rsidR="00AC03CF" w:rsidRPr="005674C2" w:rsidRDefault="00AC03CF" w:rsidP="0068254D">
            <w:pPr>
              <w:spacing w:after="0"/>
              <w:ind w:left="90"/>
              <w:jc w:val="center"/>
              <w:rPr>
                <w:rFonts w:ascii="Sylfaen" w:hAnsi="Sylfaen" w:cs="Arial"/>
                <w:color w:val="000000"/>
                <w:lang w:val="hy-AM"/>
              </w:rPr>
            </w:pPr>
            <w:r w:rsidRPr="005674C2">
              <w:rPr>
                <w:rFonts w:ascii="Sylfaen" w:hAnsi="Sylfaen" w:cs="Arial"/>
                <w:color w:val="000000"/>
                <w:lang w:val="hy-AM"/>
              </w:rPr>
              <w:lastRenderedPageBreak/>
              <w:t>2</w:t>
            </w:r>
            <w:r w:rsidRPr="005674C2">
              <w:rPr>
                <w:rFonts w:ascii="Times New Roman" w:hAnsi="Times New Roman" w:cs="Times New Roman"/>
                <w:color w:val="000000"/>
                <w:lang w:val="hy-AM"/>
              </w:rPr>
              <w:t>․</w:t>
            </w:r>
            <w:r w:rsidRPr="005674C2">
              <w:rPr>
                <w:rFonts w:ascii="Sylfaen" w:hAnsi="Sylfaen" w:cs="Arial"/>
                <w:color w:val="000000"/>
                <w:lang w:val="hy-AM"/>
              </w:rPr>
              <w:t>1</w:t>
            </w:r>
          </w:p>
        </w:tc>
        <w:tc>
          <w:tcPr>
            <w:tcW w:w="3365" w:type="pct"/>
            <w:tcBorders>
              <w:top w:val="nil"/>
              <w:left w:val="nil"/>
              <w:bottom w:val="single" w:sz="4" w:space="0" w:color="auto"/>
              <w:right w:val="single" w:sz="4" w:space="0" w:color="auto"/>
            </w:tcBorders>
            <w:shd w:val="clear" w:color="auto" w:fill="auto"/>
            <w:vAlign w:val="bottom"/>
            <w:hideMark/>
          </w:tcPr>
          <w:p w14:paraId="5247C686"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Հրդեհամարման համակարգերի  իրականացված աշխատանքներ</w:t>
            </w:r>
          </w:p>
        </w:tc>
        <w:tc>
          <w:tcPr>
            <w:tcW w:w="515" w:type="pct"/>
            <w:tcBorders>
              <w:top w:val="nil"/>
              <w:left w:val="nil"/>
              <w:bottom w:val="single" w:sz="4" w:space="0" w:color="auto"/>
              <w:right w:val="single" w:sz="4" w:space="0" w:color="auto"/>
            </w:tcBorders>
            <w:shd w:val="clear" w:color="auto" w:fill="auto"/>
            <w:vAlign w:val="bottom"/>
            <w:hideMark/>
          </w:tcPr>
          <w:p w14:paraId="2697E25D" w14:textId="77777777" w:rsidR="00AC03CF" w:rsidRPr="005674C2" w:rsidRDefault="00AC03CF" w:rsidP="0068254D">
            <w:pPr>
              <w:spacing w:after="0"/>
              <w:ind w:left="90"/>
              <w:jc w:val="right"/>
              <w:rPr>
                <w:rFonts w:ascii="Sylfaen" w:hAnsi="Sylfaen" w:cs="Arial"/>
                <w:color w:val="000000"/>
                <w:lang w:val="hy-AM"/>
              </w:rPr>
            </w:pPr>
            <w:r w:rsidRPr="005674C2">
              <w:rPr>
                <w:rFonts w:ascii="Sylfaen" w:hAnsi="Sylfaen" w:cs="Arial"/>
                <w:color w:val="000000"/>
                <w:lang w:val="hy-AM"/>
              </w:rPr>
              <w:t>30</w:t>
            </w:r>
          </w:p>
        </w:tc>
        <w:tc>
          <w:tcPr>
            <w:tcW w:w="606" w:type="pct"/>
            <w:tcBorders>
              <w:top w:val="nil"/>
              <w:left w:val="nil"/>
              <w:bottom w:val="single" w:sz="4" w:space="0" w:color="auto"/>
              <w:right w:val="single" w:sz="4" w:space="0" w:color="auto"/>
            </w:tcBorders>
            <w:shd w:val="clear" w:color="auto" w:fill="auto"/>
            <w:vAlign w:val="bottom"/>
            <w:hideMark/>
          </w:tcPr>
          <w:p w14:paraId="2BD3E1E7" w14:textId="77777777" w:rsidR="00AC03CF" w:rsidRPr="005674C2" w:rsidRDefault="00AC03CF" w:rsidP="0068254D">
            <w:pPr>
              <w:spacing w:after="0"/>
              <w:ind w:left="90"/>
              <w:rPr>
                <w:rFonts w:ascii="Sylfaen" w:hAnsi="Sylfaen" w:cs="Arial"/>
                <w:color w:val="000000"/>
                <w:lang w:val="hy-AM"/>
              </w:rPr>
            </w:pPr>
            <w:r w:rsidRPr="005674C2">
              <w:rPr>
                <w:rFonts w:ascii="Sylfaen" w:hAnsi="Sylfaen" w:cs="Arial"/>
                <w:color w:val="000000"/>
                <w:lang w:val="hy-AM"/>
              </w:rPr>
              <w:t> </w:t>
            </w:r>
          </w:p>
        </w:tc>
      </w:tr>
      <w:tr w:rsidR="00AC03CF" w:rsidRPr="005674C2" w14:paraId="5478EA94" w14:textId="77777777" w:rsidTr="0068254D">
        <w:trPr>
          <w:trHeight w:val="288"/>
        </w:trPr>
        <w:tc>
          <w:tcPr>
            <w:tcW w:w="4394" w:type="pct"/>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4BE204" w14:textId="77777777" w:rsidR="00AC03CF" w:rsidRPr="005674C2" w:rsidRDefault="00AC03CF" w:rsidP="0068254D">
            <w:pPr>
              <w:spacing w:after="0"/>
              <w:ind w:left="90"/>
              <w:rPr>
                <w:rFonts w:ascii="Sylfaen" w:hAnsi="Sylfaen" w:cs="Arial"/>
                <w:b/>
                <w:bCs/>
                <w:color w:val="000000"/>
                <w:lang w:val="hy-AM"/>
              </w:rPr>
            </w:pPr>
            <w:r w:rsidRPr="005674C2">
              <w:rPr>
                <w:rFonts w:ascii="Sylfaen" w:hAnsi="Sylfaen" w:cs="Arial"/>
                <w:b/>
                <w:bCs/>
                <w:color w:val="000000"/>
                <w:lang w:val="hy-AM"/>
              </w:rPr>
              <w:t>Ընդհանուր առավելագույն</w:t>
            </w:r>
          </w:p>
        </w:tc>
        <w:tc>
          <w:tcPr>
            <w:tcW w:w="606" w:type="pct"/>
            <w:tcBorders>
              <w:top w:val="nil"/>
              <w:left w:val="nil"/>
              <w:bottom w:val="single" w:sz="4" w:space="0" w:color="auto"/>
              <w:right w:val="single" w:sz="4" w:space="0" w:color="auto"/>
            </w:tcBorders>
            <w:shd w:val="clear" w:color="auto" w:fill="auto"/>
            <w:vAlign w:val="bottom"/>
            <w:hideMark/>
          </w:tcPr>
          <w:p w14:paraId="0C2A7937" w14:textId="77777777" w:rsidR="00AC03CF" w:rsidRPr="005674C2" w:rsidRDefault="00AC03CF" w:rsidP="0068254D">
            <w:pPr>
              <w:spacing w:after="0"/>
              <w:ind w:left="90"/>
              <w:jc w:val="right"/>
              <w:rPr>
                <w:rFonts w:ascii="Sylfaen" w:hAnsi="Sylfaen" w:cs="Arial"/>
                <w:b/>
                <w:bCs/>
                <w:color w:val="000000"/>
                <w:lang w:val="hy-AM"/>
              </w:rPr>
            </w:pPr>
            <w:r w:rsidRPr="005674C2">
              <w:rPr>
                <w:rFonts w:ascii="Sylfaen" w:hAnsi="Sylfaen" w:cs="Arial"/>
                <w:b/>
                <w:bCs/>
                <w:color w:val="000000"/>
                <w:lang w:val="hy-AM"/>
              </w:rPr>
              <w:t>100</w:t>
            </w:r>
          </w:p>
        </w:tc>
      </w:tr>
    </w:tbl>
    <w:p w14:paraId="3DCC0110" w14:textId="77777777" w:rsidR="00AC03CF" w:rsidRPr="004871F9" w:rsidRDefault="00AC03CF" w:rsidP="00AC03CF">
      <w:pPr>
        <w:spacing w:after="0" w:line="360" w:lineRule="auto"/>
        <w:ind w:firstLine="567"/>
        <w:jc w:val="both"/>
        <w:rPr>
          <w:rFonts w:ascii="Sylfaen" w:eastAsia="Times New Roman" w:hAnsi="Sylfaen" w:cs="Times New Roman"/>
          <w:lang w:val="hy"/>
        </w:rPr>
      </w:pPr>
      <w:r w:rsidRPr="004871F9">
        <w:rPr>
          <w:rFonts w:ascii="Sylfaen" w:eastAsia="Times New Roman" w:hAnsi="Sylfaen" w:cs="Times New Roman"/>
          <w:b/>
          <w:bCs/>
          <w:lang w:val="hy"/>
        </w:rPr>
        <w:t>Տեխնիկական գնահատումից</w:t>
      </w:r>
      <w:r w:rsidRPr="004871F9">
        <w:rPr>
          <w:rFonts w:ascii="Sylfaen" w:eastAsia="Times New Roman" w:hAnsi="Sylfaen" w:cs="Times New Roman"/>
          <w:lang w:val="hy"/>
        </w:rPr>
        <w:t xml:space="preserve"> հետո բացվում են մասնակից կազմակերպությունների ֆինանսական առաջարկներով փակ ծրարները այն դեպքում, երբ տվյալ մասնակից կազմակերպության տեխնիկական գնահատման արդյունքը կազմել է 60 և ավել միավոր։</w:t>
      </w:r>
      <w:r w:rsidRPr="004871F9">
        <w:rPr>
          <w:rFonts w:ascii="Sylfaen" w:hAnsi="Sylfaen"/>
        </w:rPr>
        <w:br/>
      </w:r>
      <w:r w:rsidRPr="004871F9">
        <w:rPr>
          <w:rFonts w:ascii="Sylfaen" w:eastAsia="Times New Roman" w:hAnsi="Sylfaen" w:cs="Times New Roman"/>
          <w:lang w:val="hy"/>
        </w:rPr>
        <w:t xml:space="preserve"> Վերջնական գնահատումը կատարվում է հետևյալ սկզբունքով</w:t>
      </w:r>
    </w:p>
    <w:p w14:paraId="56519FB9" w14:textId="77777777" w:rsidR="00AC03CF" w:rsidRPr="004871F9" w:rsidRDefault="00AC03CF" w:rsidP="00AC03CF">
      <w:pPr>
        <w:spacing w:after="0" w:line="360" w:lineRule="auto"/>
        <w:rPr>
          <w:rFonts w:ascii="Sylfaen" w:eastAsia="Times New Roman" w:hAnsi="Sylfaen" w:cs="Times New Roman"/>
          <w:vertAlign w:val="superscript"/>
          <w:lang w:val="hy"/>
        </w:rPr>
      </w:pPr>
      <w:r w:rsidRPr="004871F9">
        <w:rPr>
          <w:rFonts w:ascii="Sylfaen" w:eastAsia="Times New Roman" w:hAnsi="Sylfaen" w:cs="Times New Roman"/>
          <w:lang w:val="hy"/>
        </w:rPr>
        <w:t>P</w:t>
      </w:r>
      <w:r w:rsidRPr="004871F9">
        <w:rPr>
          <w:rFonts w:ascii="Sylfaen" w:eastAsia="Times New Roman" w:hAnsi="Sylfaen" w:cs="Times New Roman"/>
          <w:vertAlign w:val="subscript"/>
          <w:lang w:val="hy"/>
        </w:rPr>
        <w:t xml:space="preserve">T = </w:t>
      </w:r>
      <w:r w:rsidRPr="004871F9">
        <w:rPr>
          <w:rFonts w:ascii="Sylfaen" w:eastAsia="Times New Roman" w:hAnsi="Sylfaen" w:cs="Times New Roman"/>
          <w:lang w:val="hy"/>
        </w:rPr>
        <w:t>70*T/T</w:t>
      </w:r>
      <w:r w:rsidRPr="004871F9">
        <w:rPr>
          <w:rFonts w:ascii="Sylfaen" w:eastAsia="Times New Roman" w:hAnsi="Sylfaen" w:cs="Times New Roman"/>
          <w:vertAlign w:val="subscript"/>
          <w:lang w:val="hy"/>
        </w:rPr>
        <w:t xml:space="preserve">0 </w:t>
      </w:r>
      <w:r w:rsidRPr="004871F9">
        <w:rPr>
          <w:rFonts w:ascii="Sylfaen" w:eastAsia="Times New Roman" w:hAnsi="Sylfaen" w:cs="Times New Roman"/>
          <w:lang w:val="hy"/>
        </w:rPr>
        <w:t>որտեղ</w:t>
      </w:r>
      <w:r w:rsidRPr="004871F9">
        <w:rPr>
          <w:rFonts w:ascii="Sylfaen" w:eastAsia="Times New Roman" w:hAnsi="Sylfaen" w:cs="Times New Roman"/>
          <w:vertAlign w:val="superscript"/>
          <w:lang w:val="hy"/>
        </w:rPr>
        <w:t xml:space="preserve">\ </w:t>
      </w:r>
    </w:p>
    <w:p w14:paraId="14695F0A" w14:textId="77777777" w:rsidR="00AC03CF" w:rsidRPr="004871F9" w:rsidRDefault="00AC03CF" w:rsidP="00AC03CF">
      <w:pPr>
        <w:spacing w:after="0" w:line="360" w:lineRule="auto"/>
        <w:rPr>
          <w:rFonts w:ascii="Sylfaen" w:eastAsia="Times New Roman" w:hAnsi="Sylfaen" w:cs="Times New Roman"/>
          <w:lang w:val="hy"/>
        </w:rPr>
      </w:pPr>
      <w:r w:rsidRPr="004871F9">
        <w:rPr>
          <w:rFonts w:ascii="Sylfaen" w:eastAsia="Times New Roman" w:hAnsi="Sylfaen" w:cs="Times New Roman"/>
          <w:lang w:val="hy"/>
        </w:rPr>
        <w:t>P</w:t>
      </w:r>
      <w:r w:rsidRPr="004871F9">
        <w:rPr>
          <w:rFonts w:ascii="Sylfaen" w:eastAsia="Times New Roman" w:hAnsi="Sylfaen" w:cs="Times New Roman"/>
          <w:vertAlign w:val="subscript"/>
          <w:lang w:val="hy"/>
        </w:rPr>
        <w:t xml:space="preserve">T- </w:t>
      </w:r>
      <w:r w:rsidRPr="004871F9">
        <w:rPr>
          <w:rFonts w:ascii="Sylfaen" w:eastAsia="Times New Roman" w:hAnsi="Sylfaen" w:cs="Times New Roman"/>
          <w:lang w:val="hy"/>
        </w:rPr>
        <w:t>տեխնիկական առաջարկի միավորն է,</w:t>
      </w:r>
      <w:r w:rsidRPr="004871F9">
        <w:rPr>
          <w:rFonts w:ascii="Sylfaen" w:hAnsi="Sylfaen"/>
          <w:lang w:val="hy"/>
        </w:rPr>
        <w:br/>
      </w:r>
      <w:r w:rsidRPr="004871F9">
        <w:rPr>
          <w:rFonts w:ascii="Sylfaen" w:eastAsia="Times New Roman" w:hAnsi="Sylfaen" w:cs="Times New Roman"/>
          <w:lang w:val="hy"/>
        </w:rPr>
        <w:t>T- մասնակցի հավաքած միավորները,</w:t>
      </w:r>
    </w:p>
    <w:p w14:paraId="296FCC84" w14:textId="77777777" w:rsidR="00AC03CF" w:rsidRPr="004871F9" w:rsidRDefault="00AC03CF" w:rsidP="00AC03CF">
      <w:pPr>
        <w:spacing w:after="0" w:line="360" w:lineRule="auto"/>
        <w:rPr>
          <w:rFonts w:ascii="Sylfaen" w:eastAsia="Times New Roman" w:hAnsi="Sylfaen" w:cs="Times New Roman"/>
          <w:lang w:val="hy"/>
        </w:rPr>
      </w:pPr>
      <w:r w:rsidRPr="004871F9">
        <w:rPr>
          <w:rFonts w:ascii="Sylfaen" w:eastAsia="Times New Roman" w:hAnsi="Sylfaen" w:cs="Times New Roman"/>
          <w:lang w:val="hy"/>
        </w:rPr>
        <w:t>T</w:t>
      </w:r>
      <w:r w:rsidRPr="004871F9">
        <w:rPr>
          <w:rFonts w:ascii="Sylfaen" w:eastAsia="Times New Roman" w:hAnsi="Sylfaen" w:cs="Times New Roman"/>
          <w:vertAlign w:val="subscript"/>
          <w:lang w:val="hy"/>
        </w:rPr>
        <w:t xml:space="preserve">0- </w:t>
      </w:r>
      <w:r w:rsidRPr="004871F9">
        <w:rPr>
          <w:rFonts w:ascii="Sylfaen" w:eastAsia="Times New Roman" w:hAnsi="Sylfaen" w:cs="Times New Roman"/>
          <w:lang w:val="hy"/>
        </w:rPr>
        <w:t>առավելագույն միավորներ հավաքած մասնակցի միավորները։</w:t>
      </w:r>
    </w:p>
    <w:p w14:paraId="41059B2D" w14:textId="77777777" w:rsidR="00AC03CF" w:rsidRPr="004871F9" w:rsidRDefault="00AC03CF" w:rsidP="00AC03CF">
      <w:pPr>
        <w:spacing w:after="0" w:line="360" w:lineRule="auto"/>
        <w:jc w:val="both"/>
        <w:rPr>
          <w:rFonts w:ascii="Sylfaen" w:eastAsia="Times New Roman" w:hAnsi="Sylfaen" w:cs="Times New Roman"/>
          <w:vertAlign w:val="superscript"/>
          <w:lang w:val="hy"/>
        </w:rPr>
      </w:pPr>
      <w:r w:rsidRPr="004871F9">
        <w:rPr>
          <w:rFonts w:ascii="Sylfaen" w:eastAsia="Times New Roman" w:hAnsi="Sylfaen" w:cs="Times New Roman"/>
          <w:lang w:val="hy"/>
        </w:rPr>
        <w:t>Մասնակից կազմակերպությունների ֆինանսական առաջարկը գնահատվում է հետևյալ սկզբունքով</w:t>
      </w:r>
      <w:r w:rsidRPr="004871F9">
        <w:rPr>
          <w:rFonts w:ascii="Sylfaen" w:eastAsia="Times New Roman" w:hAnsi="Sylfaen" w:cs="Times New Roman"/>
          <w:vertAlign w:val="superscript"/>
          <w:lang w:val="hy"/>
        </w:rPr>
        <w:t xml:space="preserve">\ </w:t>
      </w:r>
    </w:p>
    <w:p w14:paraId="0F1EE22B" w14:textId="77777777" w:rsidR="00AC03CF" w:rsidRPr="004871F9" w:rsidRDefault="00AC03CF" w:rsidP="00AC03CF">
      <w:pPr>
        <w:spacing w:after="0" w:line="360" w:lineRule="auto"/>
        <w:jc w:val="both"/>
        <w:rPr>
          <w:rFonts w:ascii="Sylfaen" w:eastAsia="Times New Roman" w:hAnsi="Sylfaen" w:cs="Times New Roman"/>
          <w:lang w:val="hy"/>
        </w:rPr>
      </w:pPr>
      <w:r w:rsidRPr="004871F9">
        <w:rPr>
          <w:rFonts w:ascii="Sylfaen" w:eastAsia="Times New Roman" w:hAnsi="Sylfaen" w:cs="Times New Roman"/>
          <w:lang w:val="hy-AM"/>
        </w:rPr>
        <w:t>P</w:t>
      </w:r>
      <w:r w:rsidRPr="004871F9">
        <w:rPr>
          <w:rFonts w:ascii="Sylfaen" w:eastAsia="Times New Roman" w:hAnsi="Sylfaen" w:cs="Times New Roman"/>
          <w:vertAlign w:val="subscript"/>
          <w:lang w:val="hy-AM"/>
        </w:rPr>
        <w:t xml:space="preserve">F =  </w:t>
      </w:r>
      <w:r w:rsidRPr="004871F9">
        <w:rPr>
          <w:rFonts w:ascii="Sylfaen" w:eastAsia="Times New Roman" w:hAnsi="Sylfaen" w:cs="Times New Roman"/>
          <w:lang w:val="hy-AM"/>
        </w:rPr>
        <w:t>30*C</w:t>
      </w:r>
      <w:r w:rsidRPr="004871F9">
        <w:rPr>
          <w:rFonts w:ascii="Sylfaen" w:eastAsia="Times New Roman" w:hAnsi="Sylfaen" w:cs="Times New Roman"/>
          <w:vertAlign w:val="subscript"/>
          <w:lang w:val="hy-AM"/>
        </w:rPr>
        <w:t xml:space="preserve">0 </w:t>
      </w:r>
      <w:r w:rsidRPr="004871F9">
        <w:rPr>
          <w:rFonts w:ascii="Sylfaen" w:eastAsia="Times New Roman" w:hAnsi="Sylfaen" w:cs="Times New Roman"/>
          <w:lang w:val="hy-AM"/>
        </w:rPr>
        <w:t xml:space="preserve">/C, </w:t>
      </w:r>
      <w:r w:rsidRPr="004871F9">
        <w:rPr>
          <w:rFonts w:ascii="Sylfaen" w:eastAsia="Times New Roman" w:hAnsi="Sylfaen" w:cs="Times New Roman"/>
          <w:lang w:val="hy"/>
        </w:rPr>
        <w:t>որտեղ</w:t>
      </w:r>
      <w:r w:rsidRPr="004871F9">
        <w:rPr>
          <w:rFonts w:ascii="Sylfaen" w:eastAsia="Times New Roman" w:hAnsi="Sylfaen" w:cs="Times New Roman"/>
          <w:vertAlign w:val="superscript"/>
          <w:lang w:val="hy"/>
        </w:rPr>
        <w:t>\</w:t>
      </w:r>
      <w:r w:rsidRPr="004871F9">
        <w:rPr>
          <w:rFonts w:ascii="Sylfaen" w:eastAsia="Times New Roman" w:hAnsi="Sylfaen" w:cs="Times New Roman"/>
          <w:lang w:val="hy"/>
        </w:rPr>
        <w:t xml:space="preserve"> </w:t>
      </w:r>
    </w:p>
    <w:p w14:paraId="2ED756C7" w14:textId="77777777" w:rsidR="00AC03CF" w:rsidRPr="004871F9" w:rsidRDefault="00AC03CF" w:rsidP="00AC03CF">
      <w:pPr>
        <w:spacing w:after="0" w:line="360" w:lineRule="auto"/>
        <w:jc w:val="both"/>
        <w:rPr>
          <w:rFonts w:ascii="Sylfaen" w:eastAsia="Times New Roman" w:hAnsi="Sylfaen" w:cs="Times New Roman"/>
          <w:lang w:val="hy"/>
        </w:rPr>
      </w:pPr>
      <w:r w:rsidRPr="004871F9">
        <w:rPr>
          <w:rFonts w:ascii="Sylfaen" w:eastAsia="Times New Roman" w:hAnsi="Sylfaen" w:cs="Times New Roman"/>
          <w:lang w:val="hy-AM"/>
        </w:rPr>
        <w:t>P</w:t>
      </w:r>
      <w:r w:rsidRPr="004871F9">
        <w:rPr>
          <w:rFonts w:ascii="Sylfaen" w:eastAsia="Times New Roman" w:hAnsi="Sylfaen" w:cs="Times New Roman"/>
          <w:vertAlign w:val="subscript"/>
          <w:lang w:val="hy-AM"/>
        </w:rPr>
        <w:t xml:space="preserve">F </w:t>
      </w:r>
      <w:r w:rsidRPr="004871F9">
        <w:rPr>
          <w:rFonts w:ascii="Sylfaen" w:eastAsia="Times New Roman" w:hAnsi="Sylfaen" w:cs="Times New Roman"/>
          <w:lang w:val="hy-AM"/>
        </w:rPr>
        <w:t xml:space="preserve">– </w:t>
      </w:r>
      <w:r w:rsidRPr="004871F9">
        <w:rPr>
          <w:rFonts w:ascii="Sylfaen" w:eastAsia="Times New Roman" w:hAnsi="Sylfaen" w:cs="Times New Roman"/>
          <w:lang w:val="hy"/>
        </w:rPr>
        <w:t>ֆինանսական առաջարկի միավորն է</w:t>
      </w:r>
    </w:p>
    <w:p w14:paraId="1628CAE4" w14:textId="77777777" w:rsidR="00AC03CF" w:rsidRPr="004871F9" w:rsidRDefault="00AC03CF" w:rsidP="00AC03CF">
      <w:pPr>
        <w:spacing w:after="0" w:line="360" w:lineRule="auto"/>
        <w:jc w:val="both"/>
        <w:rPr>
          <w:rFonts w:ascii="Sylfaen" w:eastAsia="Times New Roman" w:hAnsi="Sylfaen" w:cs="Times New Roman"/>
          <w:lang w:val="hy"/>
        </w:rPr>
      </w:pPr>
      <w:r w:rsidRPr="004871F9">
        <w:rPr>
          <w:rFonts w:ascii="Sylfaen" w:eastAsia="Times New Roman" w:hAnsi="Sylfaen" w:cs="Times New Roman"/>
          <w:lang w:val="hy"/>
        </w:rPr>
        <w:t>C</w:t>
      </w:r>
      <w:r w:rsidRPr="004871F9">
        <w:rPr>
          <w:rFonts w:ascii="Sylfaen" w:eastAsia="Times New Roman" w:hAnsi="Sylfaen" w:cs="Times New Roman"/>
          <w:vertAlign w:val="subscript"/>
          <w:lang w:val="hy"/>
        </w:rPr>
        <w:t xml:space="preserve">0 </w:t>
      </w:r>
      <w:r w:rsidRPr="004871F9">
        <w:rPr>
          <w:rFonts w:ascii="Sylfaen" w:eastAsia="Times New Roman" w:hAnsi="Sylfaen" w:cs="Times New Roman"/>
          <w:lang w:val="hy"/>
        </w:rPr>
        <w:t>– կազմակերպությունների կողմից առավելագույն ցածր գնային առաջարկը</w:t>
      </w:r>
    </w:p>
    <w:p w14:paraId="35FC41F4" w14:textId="77777777" w:rsidR="00AC03CF" w:rsidRPr="004871F9" w:rsidRDefault="00AC03CF" w:rsidP="00AC03CF">
      <w:pPr>
        <w:spacing w:after="0" w:line="360" w:lineRule="auto"/>
        <w:jc w:val="both"/>
        <w:rPr>
          <w:rFonts w:ascii="Sylfaen" w:eastAsia="Times New Roman" w:hAnsi="Sylfaen" w:cs="Times New Roman"/>
          <w:lang w:val="hy"/>
        </w:rPr>
      </w:pPr>
      <w:r w:rsidRPr="004871F9">
        <w:rPr>
          <w:rFonts w:ascii="Sylfaen" w:eastAsia="Times New Roman" w:hAnsi="Sylfaen" w:cs="Times New Roman"/>
          <w:lang w:val="hy"/>
        </w:rPr>
        <w:t>C – մասնակից կազմակերպության առաջարկած գինը։</w:t>
      </w:r>
    </w:p>
    <w:p w14:paraId="297AFF2A" w14:textId="77777777" w:rsidR="00AC03CF" w:rsidRPr="004871F9" w:rsidRDefault="00AC03CF" w:rsidP="00AC03CF">
      <w:pPr>
        <w:spacing w:after="0" w:line="360" w:lineRule="auto"/>
        <w:jc w:val="both"/>
        <w:rPr>
          <w:rFonts w:ascii="Sylfaen" w:eastAsia="Times New Roman" w:hAnsi="Sylfaen" w:cs="Times New Roman"/>
          <w:vertAlign w:val="superscript"/>
          <w:lang w:val="hy"/>
        </w:rPr>
      </w:pPr>
      <w:r w:rsidRPr="004871F9">
        <w:rPr>
          <w:rFonts w:ascii="Sylfaen" w:eastAsia="Times New Roman" w:hAnsi="Sylfaen" w:cs="Times New Roman"/>
          <w:lang w:val="hy"/>
        </w:rPr>
        <w:t>Ընդհանուր միավորները կհաշվարկվեն հետևյալ կերպ</w:t>
      </w:r>
      <w:r w:rsidRPr="004871F9">
        <w:rPr>
          <w:rFonts w:ascii="Sylfaen" w:eastAsia="Times New Roman" w:hAnsi="Sylfaen" w:cs="Times New Roman"/>
          <w:vertAlign w:val="superscript"/>
          <w:lang w:val="hy"/>
        </w:rPr>
        <w:t>\</w:t>
      </w:r>
    </w:p>
    <w:p w14:paraId="6E9BB9B5" w14:textId="77777777" w:rsidR="00AC03CF" w:rsidRPr="004871F9" w:rsidRDefault="00AC03CF" w:rsidP="00AC03CF">
      <w:pPr>
        <w:spacing w:after="0" w:line="360" w:lineRule="auto"/>
        <w:jc w:val="both"/>
        <w:rPr>
          <w:rFonts w:ascii="Sylfaen" w:eastAsia="Times New Roman" w:hAnsi="Sylfaen" w:cs="Times New Roman"/>
          <w:vertAlign w:val="subscript"/>
          <w:lang w:val="hy-AM"/>
        </w:rPr>
      </w:pPr>
      <w:r w:rsidRPr="004871F9">
        <w:rPr>
          <w:rFonts w:ascii="Sylfaen" w:eastAsia="Times New Roman" w:hAnsi="Sylfaen" w:cs="Times New Roman"/>
          <w:lang w:val="hy"/>
        </w:rPr>
        <w:t xml:space="preserve">P </w:t>
      </w:r>
      <w:r w:rsidRPr="004871F9">
        <w:rPr>
          <w:rFonts w:ascii="Sylfaen" w:eastAsia="Times New Roman" w:hAnsi="Sylfaen" w:cs="Times New Roman"/>
          <w:lang w:val="hy-AM"/>
        </w:rPr>
        <w:t xml:space="preserve">= </w:t>
      </w:r>
      <w:r w:rsidRPr="004871F9">
        <w:rPr>
          <w:rFonts w:ascii="Sylfaen" w:eastAsia="Times New Roman" w:hAnsi="Sylfaen" w:cs="Times New Roman"/>
          <w:lang w:val="hy"/>
        </w:rPr>
        <w:t>P</w:t>
      </w:r>
      <w:r w:rsidRPr="004871F9">
        <w:rPr>
          <w:rFonts w:ascii="Sylfaen" w:eastAsia="Times New Roman" w:hAnsi="Sylfaen" w:cs="Times New Roman"/>
          <w:vertAlign w:val="subscript"/>
          <w:lang w:val="hy"/>
        </w:rPr>
        <w:t xml:space="preserve">T + </w:t>
      </w:r>
      <w:r w:rsidRPr="004871F9">
        <w:rPr>
          <w:rFonts w:ascii="Sylfaen" w:eastAsia="Times New Roman" w:hAnsi="Sylfaen" w:cs="Times New Roman"/>
          <w:lang w:val="hy-AM"/>
        </w:rPr>
        <w:t>P</w:t>
      </w:r>
      <w:r w:rsidRPr="004871F9">
        <w:rPr>
          <w:rFonts w:ascii="Sylfaen" w:eastAsia="Times New Roman" w:hAnsi="Sylfaen" w:cs="Times New Roman"/>
          <w:vertAlign w:val="subscript"/>
          <w:lang w:val="hy-AM"/>
        </w:rPr>
        <w:t>F</w:t>
      </w:r>
    </w:p>
    <w:p w14:paraId="67305195" w14:textId="77777777" w:rsidR="00AC03CF" w:rsidRPr="001A3D4E" w:rsidRDefault="00AC03CF" w:rsidP="00AC03CF">
      <w:pPr>
        <w:spacing w:after="0" w:line="360" w:lineRule="auto"/>
        <w:ind w:firstLine="567"/>
        <w:jc w:val="both"/>
        <w:rPr>
          <w:rFonts w:ascii="Sylfaen" w:eastAsia="Times New Roman" w:hAnsi="Sylfaen" w:cs="Times New Roman"/>
          <w:highlight w:val="yellow"/>
          <w:lang w:val="hy-AM"/>
        </w:rPr>
      </w:pPr>
    </w:p>
    <w:p w14:paraId="43B6B2A5" w14:textId="77777777" w:rsidR="00AC03CF" w:rsidRPr="005674C2" w:rsidRDefault="00AC03CF" w:rsidP="00AC03CF">
      <w:pPr>
        <w:spacing w:after="0" w:line="360" w:lineRule="auto"/>
        <w:jc w:val="both"/>
        <w:rPr>
          <w:rFonts w:ascii="Sylfaen" w:hAnsi="Sylfaen" w:cs="Times New Roman"/>
          <w:b/>
          <w:bCs/>
          <w:lang w:val="hy-AM"/>
        </w:rPr>
      </w:pPr>
      <w:r w:rsidRPr="001A3D4E">
        <w:rPr>
          <w:rFonts w:ascii="Sylfaen" w:hAnsi="Sylfaen" w:cs="Times New Roman"/>
          <w:b/>
          <w:bCs/>
          <w:lang w:val="hy-AM"/>
        </w:rPr>
        <w:t>Մրցույթում մասնակցող ընկերությունները մրցույթի նախագիծը կարող են ստանալ էլեկտրոնային տեսքով։</w:t>
      </w:r>
      <w:r w:rsidRPr="005674C2">
        <w:rPr>
          <w:rFonts w:ascii="Sylfaen" w:hAnsi="Sylfaen" w:cs="Times New Roman"/>
          <w:b/>
          <w:bCs/>
          <w:lang w:val="hy-AM"/>
        </w:rPr>
        <w:t xml:space="preserve"> </w:t>
      </w:r>
    </w:p>
    <w:p w14:paraId="52F044E6" w14:textId="77777777" w:rsidR="00AC03CF" w:rsidRPr="005674C2" w:rsidRDefault="00AC03CF" w:rsidP="00AC03CF">
      <w:pPr>
        <w:spacing w:after="0" w:line="360" w:lineRule="auto"/>
        <w:jc w:val="both"/>
        <w:rPr>
          <w:rFonts w:ascii="Sylfaen" w:hAnsi="Sylfaen" w:cs="Times New Roman"/>
          <w:b/>
          <w:bCs/>
          <w:lang w:val="hy-AM"/>
        </w:rPr>
      </w:pPr>
      <w:r w:rsidRPr="005674C2">
        <w:rPr>
          <w:rFonts w:ascii="Sylfaen" w:hAnsi="Sylfaen" w:cs="Times New Roman"/>
          <w:b/>
          <w:bCs/>
          <w:lang w:val="hy-AM"/>
        </w:rPr>
        <w:t>2. «Մասնագիտական փորձառություն» որակավորման չափանիշը սահմանվում և գնահատվում է հետևյալ կարգով`</w:t>
      </w:r>
    </w:p>
    <w:p w14:paraId="6690070A" w14:textId="77777777" w:rsidR="00AC03CF" w:rsidRPr="005674C2" w:rsidRDefault="00AC03CF" w:rsidP="00AC03CF">
      <w:pPr>
        <w:spacing w:after="0" w:line="360" w:lineRule="auto"/>
        <w:ind w:left="90"/>
        <w:jc w:val="both"/>
        <w:rPr>
          <w:rFonts w:ascii="Sylfaen" w:hAnsi="Sylfaen" w:cs="Arial"/>
          <w:color w:val="212121"/>
          <w:shd w:val="clear" w:color="auto" w:fill="FFFFFF"/>
          <w:lang w:val="hy-AM"/>
        </w:rPr>
      </w:pPr>
      <w:r w:rsidRPr="005674C2">
        <w:rPr>
          <w:rFonts w:ascii="Sylfaen" w:hAnsi="Sylfaen" w:cs="Times New Roman"/>
          <w:lang w:val="hy-AM"/>
        </w:rPr>
        <w:t xml:space="preserve">2.1 «Մասնագիտական </w:t>
      </w:r>
      <w:r w:rsidRPr="001A3D4E">
        <w:rPr>
          <w:rFonts w:ascii="Sylfaen" w:hAnsi="Sylfaen" w:cs="Times New Roman"/>
          <w:lang w:val="hy-AM"/>
        </w:rPr>
        <w:t xml:space="preserve">փորձառություն» չափանիշի մասով հրավերի պահանջներին առավելագույնս համապատասխանող մասնակցի որակավորումը գնահատվում է «30» միավոր` լավագույն առաջարկ: Լավագույն առաջարկի համեմատությամբ գնահատվում են մնացած բոլոր մասնակիցների որակավորումները։ </w:t>
      </w:r>
      <w:r w:rsidRPr="001A3D4E">
        <w:rPr>
          <w:rFonts w:ascii="Sylfaen" w:hAnsi="Sylfaen" w:cs="Arial"/>
          <w:color w:val="212121"/>
          <w:shd w:val="clear" w:color="auto" w:fill="FFFFFF"/>
          <w:lang w:val="hy-AM"/>
        </w:rPr>
        <w:t>Մասնակից կազմակերպությունը պետք է ունենա հիդրոտեխնիկական և/կամ արտադրական</w:t>
      </w:r>
      <w:r w:rsidRPr="005674C2">
        <w:rPr>
          <w:rFonts w:ascii="Sylfaen" w:hAnsi="Sylfaen" w:cs="Arial"/>
          <w:color w:val="212121"/>
          <w:shd w:val="clear" w:color="auto" w:fill="FFFFFF"/>
          <w:lang w:val="hy-AM"/>
        </w:rPr>
        <w:t xml:space="preserve"> նշանակության օբյեկտներում երկաթբետոնե կոնստրուկցիաների իրականացման, սարքավորումների տեղադրման և կարգաբերման ինչպես նաև խողովակաշարերի մոնտաժման աշխատանքների առնվազն  5 տարվա աշխատանքային </w:t>
      </w:r>
      <w:r w:rsidRPr="005674C2">
        <w:rPr>
          <w:rFonts w:ascii="Sylfaen" w:hAnsi="Sylfaen" w:cs="Arial"/>
          <w:color w:val="212121"/>
          <w:shd w:val="clear" w:color="auto" w:fill="FFFFFF"/>
          <w:lang w:val="hy-AM"/>
        </w:rPr>
        <w:lastRenderedPageBreak/>
        <w:t>փորձ։ Մասնակից կազմակերպությունը պարտավոր է ներկայացնել համապատասխան փաստաթղթեր այն մասին, որ վերջին 2 տարիների ընթացքում կատարված նմանատիպ աշխատանքների ծավալը գումարային արտահայտությամբ պակաս չէ 500 մլն</w:t>
      </w:r>
      <w:r w:rsidRPr="005674C2">
        <w:rPr>
          <w:rFonts w:ascii="Times New Roman" w:hAnsi="Times New Roman" w:cs="Times New Roman"/>
          <w:color w:val="212121"/>
          <w:shd w:val="clear" w:color="auto" w:fill="FFFFFF"/>
          <w:lang w:val="hy-AM"/>
        </w:rPr>
        <w:t>․</w:t>
      </w:r>
      <w:r w:rsidRPr="005674C2">
        <w:rPr>
          <w:rFonts w:ascii="Sylfaen" w:hAnsi="Sylfaen" w:cs="Arial"/>
          <w:color w:val="212121"/>
          <w:shd w:val="clear" w:color="auto" w:fill="FFFFFF"/>
          <w:lang w:val="hy-AM"/>
        </w:rPr>
        <w:t xml:space="preserve"> ՀՀ դրամից (առանց ԱԱՀ), որից առնվազն 1 պայմանագրի </w:t>
      </w:r>
      <w:r>
        <w:rPr>
          <w:rFonts w:ascii="Sylfaen" w:hAnsi="Sylfaen" w:cs="Arial"/>
          <w:color w:val="212121"/>
          <w:shd w:val="clear" w:color="auto" w:fill="FFFFFF"/>
          <w:lang w:val="hy-AM"/>
        </w:rPr>
        <w:t>արժեքը պակաս չէ</w:t>
      </w:r>
      <w:r w:rsidRPr="005674C2">
        <w:rPr>
          <w:rFonts w:ascii="Sylfaen" w:hAnsi="Sylfaen" w:cs="Arial"/>
          <w:color w:val="212121"/>
          <w:shd w:val="clear" w:color="auto" w:fill="FFFFFF"/>
          <w:lang w:val="hy-AM"/>
        </w:rPr>
        <w:t xml:space="preserve"> 300 մլն</w:t>
      </w:r>
      <w:r w:rsidRPr="005674C2">
        <w:rPr>
          <w:rFonts w:ascii="Times New Roman" w:hAnsi="Times New Roman" w:cs="Times New Roman"/>
          <w:color w:val="212121"/>
          <w:shd w:val="clear" w:color="auto" w:fill="FFFFFF"/>
          <w:lang w:val="hy-AM"/>
        </w:rPr>
        <w:t>․</w:t>
      </w:r>
      <w:r w:rsidRPr="005674C2">
        <w:rPr>
          <w:rFonts w:ascii="Sylfaen" w:hAnsi="Sylfaen" w:cs="Arial"/>
          <w:color w:val="212121"/>
          <w:shd w:val="clear" w:color="auto" w:fill="FFFFFF"/>
          <w:lang w:val="hy-AM"/>
        </w:rPr>
        <w:t xml:space="preserve"> ՀՀ դրամից (առանց ԱԱՀ): Կից ներկայացնել համապատասխան փաստաթղթերի պատճեները (պայմանագիր, կատարողական ակտեր, վերջնական հանձնման և ընդունման ակտեր):</w:t>
      </w:r>
    </w:p>
    <w:p w14:paraId="3E6B0285" w14:textId="77777777" w:rsidR="00AC03CF" w:rsidRPr="005674C2" w:rsidRDefault="00AC03CF" w:rsidP="00AC03CF">
      <w:pPr>
        <w:spacing w:after="0" w:line="360" w:lineRule="auto"/>
        <w:ind w:left="90"/>
        <w:jc w:val="both"/>
        <w:rPr>
          <w:rFonts w:ascii="Sylfaen" w:hAnsi="Sylfaen" w:cs="Arial"/>
          <w:color w:val="212121"/>
          <w:shd w:val="clear" w:color="auto" w:fill="FFFFFF"/>
          <w:lang w:val="hy-AM"/>
        </w:rPr>
      </w:pPr>
    </w:p>
    <w:p w14:paraId="2A4C73C5" w14:textId="77777777" w:rsidR="00AC03CF" w:rsidRPr="005674C2" w:rsidRDefault="00AC03CF" w:rsidP="00AC03CF">
      <w:pPr>
        <w:spacing w:after="0" w:line="360" w:lineRule="auto"/>
        <w:jc w:val="both"/>
        <w:rPr>
          <w:rFonts w:ascii="Sylfaen" w:hAnsi="Sylfaen" w:cs="Times New Roman"/>
          <w:b/>
          <w:bCs/>
          <w:lang w:val="hy-AM"/>
        </w:rPr>
      </w:pPr>
      <w:r w:rsidRPr="005674C2">
        <w:rPr>
          <w:rFonts w:ascii="Sylfaen" w:hAnsi="Sylfaen" w:cs="Times New Roman"/>
          <w:b/>
          <w:bCs/>
          <w:lang w:val="hy-AM"/>
        </w:rPr>
        <w:t>3. «ֆինանսական վիճակի մասին տեղեկատվություն» որակավորման չափանիշը սահմանվում և գնահատվում է հետևյալ կարգով`</w:t>
      </w:r>
    </w:p>
    <w:p w14:paraId="52022308" w14:textId="77777777" w:rsidR="00AC03CF" w:rsidRPr="005674C2" w:rsidRDefault="00AC03CF" w:rsidP="00AC03CF">
      <w:pPr>
        <w:pStyle w:val="norm"/>
        <w:spacing w:line="360" w:lineRule="auto"/>
        <w:ind w:firstLine="0"/>
        <w:rPr>
          <w:rFonts w:ascii="Sylfaen" w:hAnsi="Sylfaen"/>
          <w:szCs w:val="22"/>
          <w:lang w:val="hy-AM"/>
        </w:rPr>
      </w:pPr>
      <w:r w:rsidRPr="005674C2">
        <w:rPr>
          <w:rFonts w:ascii="Sylfaen" w:hAnsi="Sylfaen"/>
          <w:szCs w:val="22"/>
          <w:lang w:val="hy-AM" w:eastAsia="en-US"/>
        </w:rPr>
        <w:t>3.1 Մասնակիցը հայտով ներկայացնում է հայտարարություն պայմանագրի կատարման համար անհրաժեշտ ֆինանսական միջոցների առկայության մասին</w:t>
      </w:r>
      <w:r w:rsidRPr="005674C2">
        <w:rPr>
          <w:rFonts w:ascii="Sylfaen" w:hAnsi="Sylfaen"/>
          <w:szCs w:val="22"/>
          <w:lang w:val="hy-AM"/>
        </w:rPr>
        <w:t>։ Անհրաժեշտ է կից ներկայացնել նախորդ տարվա  հաշվեկշռի 1-ին և 2-րդ ձևերը, շահութահարկի հաշվարկը, ինչպես նաև տեղեկատվություն հայտի ներկայացման օրվա դրությամբ ժամկետանց հարկային պարտավորությունների վերաբերյալ</w:t>
      </w:r>
      <w:r>
        <w:rPr>
          <w:rFonts w:ascii="Sylfaen" w:hAnsi="Sylfaen"/>
          <w:szCs w:val="22"/>
          <w:lang w:val="hy-AM"/>
        </w:rPr>
        <w:t xml:space="preserve"> </w:t>
      </w:r>
      <w:r w:rsidRPr="005674C2">
        <w:rPr>
          <w:rFonts w:ascii="Sylfaen" w:hAnsi="Sylfaen"/>
          <w:szCs w:val="22"/>
          <w:lang w:val="hy-AM"/>
        </w:rPr>
        <w:t>(տեղեկանք Պետական եկամուտների կոմիտե)</w:t>
      </w:r>
      <w:r w:rsidRPr="001A3D4E">
        <w:rPr>
          <w:rFonts w:ascii="Sylfaen" w:hAnsi="Sylfaen"/>
          <w:szCs w:val="22"/>
          <w:lang w:val="hy-AM"/>
        </w:rPr>
        <w:t>-</w:t>
      </w:r>
      <w:r>
        <w:rPr>
          <w:rFonts w:ascii="Sylfaen" w:hAnsi="Sylfaen"/>
          <w:szCs w:val="22"/>
          <w:lang w:val="hy-AM"/>
        </w:rPr>
        <w:t>ից</w:t>
      </w:r>
      <w:r w:rsidRPr="005674C2">
        <w:rPr>
          <w:rFonts w:ascii="Sylfaen" w:hAnsi="Sylfaen"/>
          <w:szCs w:val="22"/>
          <w:lang w:val="hy-AM"/>
        </w:rPr>
        <w:t>:</w:t>
      </w:r>
    </w:p>
    <w:p w14:paraId="3706DB46" w14:textId="77777777" w:rsidR="00AC03CF" w:rsidRPr="005674C2" w:rsidRDefault="00AC03CF" w:rsidP="00AC03CF">
      <w:pPr>
        <w:spacing w:after="0" w:line="360" w:lineRule="auto"/>
        <w:jc w:val="both"/>
        <w:rPr>
          <w:rFonts w:ascii="Sylfaen" w:hAnsi="Sylfaen" w:cs="Times New Roman"/>
          <w:b/>
          <w:bCs/>
          <w:lang w:val="hy-AM"/>
        </w:rPr>
      </w:pPr>
      <w:r w:rsidRPr="005674C2">
        <w:rPr>
          <w:rFonts w:ascii="Sylfaen" w:hAnsi="Sylfaen" w:cs="Times New Roman"/>
          <w:b/>
          <w:bCs/>
          <w:lang w:val="hy-AM"/>
        </w:rPr>
        <w:t>4. Աշխատանքային ռեսուրսներ չափանիշը գնահատվում է հետևյալ կարգով`</w:t>
      </w:r>
    </w:p>
    <w:p w14:paraId="1D16DF74" w14:textId="77777777" w:rsidR="00AC03CF" w:rsidRPr="005674C2" w:rsidRDefault="00AC03CF" w:rsidP="00AC03CF">
      <w:pPr>
        <w:spacing w:after="0" w:line="360" w:lineRule="auto"/>
        <w:rPr>
          <w:rFonts w:ascii="Sylfaen" w:hAnsi="Sylfaen" w:cs="Arial"/>
          <w:shd w:val="clear" w:color="auto" w:fill="FFFFFF"/>
          <w:lang w:val="hy-AM"/>
        </w:rPr>
      </w:pPr>
      <w:r w:rsidRPr="005674C2">
        <w:rPr>
          <w:rFonts w:ascii="Sylfaen" w:eastAsia="Sylfaen" w:hAnsi="Sylfaen"/>
          <w:color w:val="000000" w:themeColor="text1"/>
          <w:lang w:val="hy-AM"/>
        </w:rPr>
        <w:t xml:space="preserve">4.1 </w:t>
      </w:r>
      <w:r w:rsidRPr="005674C2">
        <w:rPr>
          <w:rFonts w:ascii="Sylfaen" w:hAnsi="Sylfaen" w:cs="Arial"/>
          <w:shd w:val="clear" w:color="auto" w:fill="FFFFFF"/>
          <w:lang w:val="hy-AM"/>
        </w:rPr>
        <w:t>Կապալառու կազմակերպության շինարարության մշտական աշխատող որակավորված անձնակազմի առկայության պահանջները՝</w:t>
      </w:r>
    </w:p>
    <w:p w14:paraId="11872283"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shd w:val="clear" w:color="auto" w:fill="FFFFFF"/>
          <w:lang w:val="hy-AM"/>
        </w:rPr>
      </w:pPr>
      <w:r w:rsidRPr="005674C2">
        <w:rPr>
          <w:rFonts w:ascii="Sylfaen" w:hAnsi="Sylfaen" w:cs="Arial"/>
          <w:shd w:val="clear" w:color="auto" w:fill="FFFFFF"/>
          <w:lang w:val="hy-AM"/>
        </w:rPr>
        <w:t>առնվազն 1 մասնագետներ, որն անցել է էլեկտրական կայանների նորմերի և կանոնների գիտելիքների փորձաքննություն,</w:t>
      </w:r>
    </w:p>
    <w:p w14:paraId="0843A601"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shd w:val="clear" w:color="auto" w:fill="FFFFFF"/>
          <w:lang w:val="hy-AM"/>
        </w:rPr>
      </w:pPr>
      <w:r w:rsidRPr="005674C2">
        <w:rPr>
          <w:rFonts w:ascii="Sylfaen" w:hAnsi="Sylfaen" w:cs="Arial"/>
          <w:shd w:val="clear" w:color="auto" w:fill="FFFFFF"/>
          <w:lang w:val="hy-AM"/>
        </w:rPr>
        <w:t>բարձրության վրա աշխատանքների կատարման համար առնվազն 1 մասնագետ</w:t>
      </w:r>
    </w:p>
    <w:p w14:paraId="2644207F"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shd w:val="clear" w:color="auto" w:fill="FFFFFF"/>
          <w:lang w:val="hy-AM"/>
        </w:rPr>
      </w:pPr>
      <w:r w:rsidRPr="005674C2">
        <w:rPr>
          <w:rFonts w:ascii="Sylfaen" w:hAnsi="Sylfaen" w:cs="Arial"/>
          <w:noProof/>
          <w:lang w:val="hy-AM"/>
        </w:rPr>
        <w:t>մեկ էլեկտրաեռակցող  համապատասխան ուսուցումով և թույլտվածքով</w:t>
      </w:r>
    </w:p>
    <w:p w14:paraId="1E9F8174"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shd w:val="clear" w:color="auto" w:fill="FFFFFF"/>
          <w:lang w:val="hy-AM"/>
        </w:rPr>
      </w:pPr>
      <w:r w:rsidRPr="005674C2">
        <w:rPr>
          <w:rFonts w:ascii="Sylfaen" w:hAnsi="Sylfaen" w:cs="Arial"/>
          <w:noProof/>
          <w:lang w:val="hy-AM"/>
        </w:rPr>
        <w:t>առնվազն 2 ինժեներա-տեխնիկական աշխատակից 5 տարվա մասնագիտական փորձով նմանատիպ աշխատանքներում:</w:t>
      </w:r>
    </w:p>
    <w:p w14:paraId="68360665"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shd w:val="clear" w:color="auto" w:fill="FFFFFF"/>
          <w:lang w:val="hy-AM"/>
        </w:rPr>
      </w:pPr>
      <w:r w:rsidRPr="005674C2">
        <w:rPr>
          <w:rFonts w:ascii="Sylfaen" w:hAnsi="Sylfaen" w:cs="Arial"/>
          <w:shd w:val="clear" w:color="auto" w:fill="FFFFFF"/>
          <w:lang w:val="hy-AM"/>
        </w:rPr>
        <w:t>առնվազն մեկ հիդրոտեխնիկ ինժեներ</w:t>
      </w:r>
    </w:p>
    <w:p w14:paraId="7BA046ED" w14:textId="77777777" w:rsidR="00AC03CF" w:rsidRPr="005674C2" w:rsidRDefault="00AC03CF" w:rsidP="00AC03CF">
      <w:pPr>
        <w:pStyle w:val="af0"/>
        <w:numPr>
          <w:ilvl w:val="0"/>
          <w:numId w:val="17"/>
        </w:numPr>
        <w:spacing w:after="200" w:line="360" w:lineRule="auto"/>
        <w:ind w:left="90" w:firstLine="342"/>
        <w:jc w:val="both"/>
        <w:rPr>
          <w:rFonts w:ascii="Sylfaen" w:hAnsi="Sylfaen" w:cs="Arial"/>
          <w:color w:val="212121"/>
          <w:shd w:val="clear" w:color="auto" w:fill="FFFFFF"/>
          <w:lang w:val="hy-AM"/>
        </w:rPr>
      </w:pPr>
      <w:r w:rsidRPr="005674C2">
        <w:rPr>
          <w:rFonts w:ascii="Sylfaen" w:hAnsi="Sylfaen" w:cs="Arial"/>
          <w:color w:val="212121"/>
          <w:shd w:val="clear" w:color="auto" w:fill="FFFFFF"/>
          <w:lang w:val="hy-AM"/>
        </w:rPr>
        <w:t>առնվազն 1 մասնագետ էլեկտրական գծերի, էլեկտրոնիկայի և լարանցումների մասնագետ:</w:t>
      </w:r>
    </w:p>
    <w:p w14:paraId="4ECDE410" w14:textId="77777777" w:rsidR="00AC03CF" w:rsidRPr="005674C2" w:rsidRDefault="00AC03CF" w:rsidP="00AC03CF">
      <w:pPr>
        <w:pStyle w:val="af0"/>
        <w:spacing w:after="0" w:line="360" w:lineRule="auto"/>
        <w:ind w:left="0"/>
        <w:jc w:val="both"/>
        <w:rPr>
          <w:rFonts w:ascii="Sylfaen" w:eastAsiaTheme="minorEastAsia" w:hAnsi="Sylfaen"/>
          <w:b/>
          <w:bCs/>
          <w:color w:val="000000" w:themeColor="text1"/>
          <w:lang w:val="hy-AM"/>
        </w:rPr>
      </w:pPr>
    </w:p>
    <w:p w14:paraId="4BB31E4A" w14:textId="77777777" w:rsidR="00AC03CF" w:rsidRPr="005674C2" w:rsidRDefault="00AC03CF" w:rsidP="00AC03CF">
      <w:pPr>
        <w:spacing w:after="0" w:line="360" w:lineRule="auto"/>
        <w:ind w:left="90"/>
        <w:rPr>
          <w:rFonts w:ascii="Sylfaen" w:hAnsi="Sylfaen" w:cs="Arial"/>
          <w:noProof/>
          <w:lang w:val="hy-AM"/>
        </w:rPr>
      </w:pPr>
      <w:r w:rsidRPr="001A3D4E">
        <w:rPr>
          <w:rFonts w:ascii="Sylfaen" w:eastAsia="Sylfaen" w:hAnsi="Sylfaen" w:cs="Times New Roman"/>
          <w:b/>
          <w:bCs/>
          <w:lang w:val="hy-AM"/>
        </w:rPr>
        <w:t>5</w:t>
      </w:r>
      <w:r w:rsidRPr="001A3D4E">
        <w:rPr>
          <w:rFonts w:ascii="Sylfaen" w:eastAsia="Sylfaen" w:hAnsi="Sylfaen" w:cs="Times New Roman"/>
          <w:b/>
          <w:bCs/>
          <w:lang w:val="hy"/>
        </w:rPr>
        <w:t>.</w:t>
      </w:r>
      <w:r w:rsidRPr="001A3D4E">
        <w:rPr>
          <w:rFonts w:ascii="Sylfaen" w:eastAsia="Sylfaen" w:hAnsi="Sylfaen" w:cs="Times New Roman"/>
          <w:b/>
          <w:bCs/>
          <w:lang w:val="hy-AM"/>
        </w:rPr>
        <w:t xml:space="preserve"> Մրցույթին </w:t>
      </w:r>
      <w:r w:rsidRPr="001A3D4E">
        <w:rPr>
          <w:rFonts w:ascii="Sylfaen" w:eastAsia="Sylfaen" w:hAnsi="Sylfaen" w:cs="Times New Roman"/>
          <w:b/>
          <w:bCs/>
          <w:lang w:val="hy"/>
        </w:rPr>
        <w:t>մասնակցող կազմակերպությունից պահանջվո</w:t>
      </w:r>
      <w:r w:rsidRPr="001A3D4E">
        <w:rPr>
          <w:rFonts w:ascii="Sylfaen" w:eastAsia="Sylfaen" w:hAnsi="Sylfaen" w:cs="Times New Roman"/>
          <w:b/>
          <w:bCs/>
          <w:lang w:val="hy-AM"/>
        </w:rPr>
        <w:t>ղ</w:t>
      </w:r>
      <w:r w:rsidRPr="001A3D4E">
        <w:rPr>
          <w:rFonts w:ascii="Sylfaen" w:hAnsi="Sylfaen" w:cs="Arial"/>
          <w:noProof/>
          <w:lang w:val="hy-AM"/>
        </w:rPr>
        <w:t xml:space="preserve"> լիցենզիաներն</w:t>
      </w:r>
      <w:r w:rsidRPr="005674C2">
        <w:rPr>
          <w:rFonts w:ascii="Sylfaen" w:hAnsi="Sylfaen" w:cs="Arial"/>
          <w:noProof/>
          <w:lang w:val="hy-AM"/>
        </w:rPr>
        <w:t xml:space="preserve"> են՝</w:t>
      </w:r>
    </w:p>
    <w:p w14:paraId="319DECFA" w14:textId="77777777" w:rsidR="00AC03CF" w:rsidRPr="005674C2" w:rsidRDefault="00AC03CF" w:rsidP="00AC03CF">
      <w:pPr>
        <w:spacing w:after="0" w:line="360" w:lineRule="auto"/>
        <w:ind w:left="90"/>
        <w:rPr>
          <w:rFonts w:ascii="Sylfaen" w:hAnsi="Sylfaen" w:cs="Arial"/>
          <w:noProof/>
          <w:lang w:val="hy-AM"/>
        </w:rPr>
      </w:pPr>
      <w:r w:rsidRPr="005674C2">
        <w:rPr>
          <w:rFonts w:ascii="Sylfaen" w:hAnsi="Sylfaen" w:cs="Arial"/>
          <w:noProof/>
          <w:lang w:val="hy-AM"/>
        </w:rPr>
        <w:t>-հիդրոտեխնիկ ոլորտում շինարարություն</w:t>
      </w:r>
    </w:p>
    <w:p w14:paraId="12990279" w14:textId="77777777" w:rsidR="00AC03CF" w:rsidRPr="005674C2" w:rsidRDefault="00AC03CF" w:rsidP="00AC03CF">
      <w:pPr>
        <w:spacing w:after="0" w:line="360" w:lineRule="auto"/>
        <w:ind w:left="90"/>
        <w:rPr>
          <w:rFonts w:ascii="Sylfaen" w:hAnsi="Sylfaen" w:cs="Arial"/>
          <w:noProof/>
          <w:lang w:val="hy-AM"/>
        </w:rPr>
      </w:pPr>
      <w:r w:rsidRPr="005674C2">
        <w:rPr>
          <w:rFonts w:ascii="Sylfaen" w:hAnsi="Sylfaen" w:cs="Arial"/>
          <w:noProof/>
          <w:lang w:val="hy-AM"/>
        </w:rPr>
        <w:t>-քաղացիական (բնակելի և հասարակական) ոլորտում շինարարություն</w:t>
      </w:r>
    </w:p>
    <w:p w14:paraId="130092A8" w14:textId="77777777" w:rsidR="00AC03CF" w:rsidRPr="005674C2" w:rsidRDefault="00AC03CF" w:rsidP="00AC03CF">
      <w:pPr>
        <w:spacing w:after="0" w:line="360" w:lineRule="auto"/>
        <w:ind w:left="90"/>
        <w:rPr>
          <w:rFonts w:ascii="Sylfaen" w:hAnsi="Sylfaen" w:cs="Arial"/>
          <w:noProof/>
          <w:lang w:val="hy-AM"/>
        </w:rPr>
      </w:pPr>
      <w:r w:rsidRPr="005674C2">
        <w:rPr>
          <w:rFonts w:ascii="Sylfaen" w:hAnsi="Sylfaen" w:cs="Arial"/>
          <w:noProof/>
          <w:lang w:val="hy-AM"/>
        </w:rPr>
        <w:t>Ներկայացնել կնքված պատճեները։</w:t>
      </w:r>
    </w:p>
    <w:p w14:paraId="18070170" w14:textId="77777777" w:rsidR="00AC03CF" w:rsidRPr="005674C2" w:rsidRDefault="00AC03CF" w:rsidP="00AC03CF">
      <w:pPr>
        <w:spacing w:after="0" w:line="360" w:lineRule="auto"/>
        <w:ind w:left="90"/>
        <w:rPr>
          <w:rFonts w:ascii="Sylfaen" w:hAnsi="Sylfaen" w:cs="Arial"/>
          <w:noProof/>
          <w:lang w:val="hy-AM"/>
        </w:rPr>
      </w:pPr>
    </w:p>
    <w:p w14:paraId="5FCEE753" w14:textId="77777777" w:rsidR="00AC03CF" w:rsidRPr="005674C2" w:rsidRDefault="00AC03CF" w:rsidP="00AC03CF">
      <w:pPr>
        <w:spacing w:line="360" w:lineRule="auto"/>
        <w:jc w:val="both"/>
        <w:rPr>
          <w:rFonts w:ascii="Sylfaen" w:hAnsi="Sylfaen" w:cs="Times New Roman"/>
          <w:lang w:val="hy-AM"/>
        </w:rPr>
      </w:pPr>
      <w:r w:rsidRPr="005674C2">
        <w:rPr>
          <w:rFonts w:ascii="Sylfaen" w:hAnsi="Sylfaen" w:cs="Times New Roman"/>
          <w:b/>
          <w:bCs/>
          <w:lang w:val="hy-AM"/>
        </w:rPr>
        <w:t xml:space="preserve">Նշված աշխատանքները դասվում են Կապալառուների Աշխատանքի Պաշտպանության Տեխանվտանգության և Շրջակա միջավայրի պահպանման կառավարման ընթացակարգի Ա դասի ռիսկայնությանը։ </w:t>
      </w:r>
      <w:r w:rsidRPr="005674C2">
        <w:rPr>
          <w:rFonts w:ascii="Sylfaen" w:hAnsi="Sylfaen" w:cs="Times New Roman"/>
          <w:lang w:val="hy-AM"/>
        </w:rPr>
        <w:t>Հաղթող ընկերությունը մինչև պայմանագրի կնքումը 10 օրյա ժամկետում պարտավոր է ներկայացնել նշված ձևաթղթերը հիմնավորող (ընթացակարգեր, քաղաքականություններ, հրահանգներ, գրանցամատյան և այլն)։ Չապահովելու դեպքում պայմանագիր չի կնքվում և հաղթողի իրավունքը փոխանցվում է երկրորդ տեղ զբաղեցրած մասնակցին։</w:t>
      </w:r>
    </w:p>
    <w:p w14:paraId="1F8D397D" w14:textId="77777777" w:rsidR="00AC03CF" w:rsidRPr="005674C2" w:rsidRDefault="00AC03CF" w:rsidP="00AC03CF">
      <w:pPr>
        <w:ind w:firstLine="567"/>
        <w:jc w:val="both"/>
        <w:rPr>
          <w:rFonts w:ascii="Sylfaen" w:hAnsi="Sylfaen" w:cs="Times New Roman"/>
          <w:b/>
          <w:bCs/>
          <w:lang w:val="hy-AM"/>
        </w:rPr>
      </w:pPr>
    </w:p>
    <w:p w14:paraId="07E33E31" w14:textId="77777777" w:rsidR="00AC03CF" w:rsidRDefault="00AC03CF" w:rsidP="00AC03CF">
      <w:pPr>
        <w:jc w:val="both"/>
        <w:rPr>
          <w:rFonts w:ascii="Sylfaen" w:hAnsi="Sylfaen" w:cs="Times New Roman"/>
          <w:b/>
          <w:bCs/>
          <w:lang w:val="hy-AM"/>
        </w:rPr>
      </w:pPr>
      <w:r w:rsidRPr="005674C2">
        <w:rPr>
          <w:rFonts w:ascii="Sylfaen" w:hAnsi="Sylfaen" w:cs="Times New Roman"/>
          <w:b/>
          <w:bCs/>
          <w:lang w:val="hy-AM"/>
        </w:rPr>
        <w:t xml:space="preserve">        </w:t>
      </w:r>
    </w:p>
    <w:p w14:paraId="33D57FBF" w14:textId="77777777" w:rsidR="00AC03CF" w:rsidRPr="005674C2" w:rsidRDefault="00AC03CF" w:rsidP="00AC03CF">
      <w:pPr>
        <w:spacing w:after="0" w:line="360" w:lineRule="auto"/>
        <w:jc w:val="center"/>
        <w:rPr>
          <w:rFonts w:ascii="Sylfaen" w:hAnsi="Sylfaen" w:cs="Times New Roman"/>
          <w:b/>
          <w:bCs/>
          <w:lang w:val="hy-AM"/>
        </w:rPr>
      </w:pPr>
      <w:r w:rsidRPr="005674C2">
        <w:rPr>
          <w:rFonts w:ascii="Sylfaen" w:hAnsi="Sylfaen" w:cs="Times New Roman"/>
          <w:b/>
          <w:bCs/>
          <w:lang w:val="hy-AM"/>
        </w:rPr>
        <w:t>4. ԱՌԱՋԱՐԿՆԵՐԸ ՆԵՐԿԱՅԱՑՆԵԼՈՒ ԿԱՐԳԸ</w:t>
      </w:r>
    </w:p>
    <w:p w14:paraId="209280BB" w14:textId="77777777" w:rsidR="00AC03CF" w:rsidRPr="005674C2" w:rsidRDefault="00AC03CF" w:rsidP="00AC03CF">
      <w:pPr>
        <w:spacing w:after="0" w:line="360" w:lineRule="auto"/>
        <w:ind w:firstLine="142"/>
        <w:jc w:val="both"/>
        <w:rPr>
          <w:rFonts w:ascii="Sylfaen" w:hAnsi="Sylfaen" w:cs="Times New Roman"/>
          <w:lang w:val="hy-AM"/>
        </w:rPr>
      </w:pPr>
      <w:r w:rsidRPr="005674C2">
        <w:rPr>
          <w:rFonts w:ascii="Sylfaen" w:hAnsi="Sylfaen" w:cs="Times New Roman"/>
          <w:lang w:val="hy-AM"/>
        </w:rPr>
        <w:t>4.1 Սույն մրցույթին մասնակցելու համար Մասնակիցը Պատվիրատուին է ներկայացնում տեխնիկական և գնային</w:t>
      </w:r>
      <w:r>
        <w:rPr>
          <w:rFonts w:ascii="Sylfaen" w:hAnsi="Sylfaen" w:cs="Times New Roman"/>
          <w:lang w:val="hy-AM"/>
        </w:rPr>
        <w:t>/ֆինանսական/</w:t>
      </w:r>
      <w:r w:rsidRPr="005674C2">
        <w:rPr>
          <w:rFonts w:ascii="Sylfaen" w:hAnsi="Sylfaen" w:cs="Times New Roman"/>
          <w:lang w:val="hy-AM"/>
        </w:rPr>
        <w:t xml:space="preserve">  առաջարկ՝ առանձին փակ ծրարներով։ Գնային առաջարկը անհրաժեշտ է ներկայացնել առանց ԱԱՀ։</w:t>
      </w:r>
    </w:p>
    <w:p w14:paraId="2F613E35" w14:textId="77777777" w:rsidR="00AC03CF" w:rsidRPr="005674C2" w:rsidRDefault="00AC03CF" w:rsidP="00AC03CF">
      <w:pPr>
        <w:pStyle w:val="21"/>
        <w:spacing w:after="0" w:line="360" w:lineRule="auto"/>
        <w:ind w:left="0"/>
        <w:jc w:val="both"/>
        <w:rPr>
          <w:rFonts w:ascii="Sylfaen" w:hAnsi="Sylfaen" w:cs="Times New Roman"/>
          <w:lang w:val="hy-AM"/>
        </w:rPr>
      </w:pPr>
      <w:r w:rsidRPr="005674C2">
        <w:rPr>
          <w:rFonts w:ascii="Sylfaen" w:hAnsi="Sylfaen" w:cs="Times New Roman"/>
          <w:lang w:val="hy-AM"/>
        </w:rPr>
        <w:t>Մրցույթի հայտերը ներկայացվում են մինչև դրա համար սույն հրավերով սահմանված ժամկետի ավարտը:</w:t>
      </w:r>
    </w:p>
    <w:p w14:paraId="409C3A8A" w14:textId="4F61CD46" w:rsidR="00AC03CF" w:rsidRPr="005674C2" w:rsidRDefault="00AC03CF" w:rsidP="00AC03CF">
      <w:pPr>
        <w:pStyle w:val="21"/>
        <w:spacing w:after="0" w:line="360" w:lineRule="auto"/>
        <w:ind w:left="0"/>
        <w:jc w:val="both"/>
        <w:rPr>
          <w:rFonts w:ascii="Sylfaen" w:hAnsi="Sylfaen" w:cs="Times New Roman"/>
          <w:lang w:val="hy-AM"/>
        </w:rPr>
      </w:pPr>
      <w:r w:rsidRPr="005674C2">
        <w:rPr>
          <w:rFonts w:ascii="Sylfaen" w:hAnsi="Sylfaen" w:cs="Times New Roman"/>
          <w:lang w:val="hy-AM"/>
        </w:rPr>
        <w:t xml:space="preserve">4.2  Մրցույթի հայտ անհրաժեշտ է ներկայացնել Պատվիրատուին ոչ ուշ, քան մինչև 2021թ. </w:t>
      </w:r>
      <w:r w:rsidRPr="00AC03CF">
        <w:rPr>
          <w:rFonts w:ascii="Sylfaen" w:hAnsi="Sylfaen" w:cs="Times New Roman"/>
          <w:lang w:val="hy-AM"/>
        </w:rPr>
        <w:t>մարտի</w:t>
      </w:r>
      <w:r w:rsidRPr="005674C2">
        <w:rPr>
          <w:rFonts w:ascii="Sylfaen" w:hAnsi="Sylfaen" w:cs="Times New Roman"/>
          <w:highlight w:val="yellow"/>
          <w:lang w:val="hy-AM"/>
        </w:rPr>
        <w:t xml:space="preserve"> </w:t>
      </w:r>
      <w:r w:rsidR="006A54DB" w:rsidRPr="006A54DB">
        <w:rPr>
          <w:rFonts w:ascii="Sylfaen" w:hAnsi="Sylfaen" w:cs="Times New Roman"/>
          <w:lang w:val="hy-AM"/>
        </w:rPr>
        <w:t>3</w:t>
      </w:r>
      <w:r w:rsidR="00965878" w:rsidRPr="00965878">
        <w:rPr>
          <w:rFonts w:ascii="Sylfaen" w:hAnsi="Sylfaen" w:cs="Times New Roman"/>
          <w:lang w:val="hy-AM"/>
        </w:rPr>
        <w:t>1</w:t>
      </w:r>
      <w:r w:rsidRPr="00AC03CF">
        <w:rPr>
          <w:rFonts w:ascii="Sylfaen" w:hAnsi="Sylfaen" w:cs="Times New Roman"/>
          <w:lang w:val="hy-AM"/>
        </w:rPr>
        <w:t>-ը, ժամը՝«</w:t>
      </w:r>
      <w:r w:rsidRPr="005674C2">
        <w:rPr>
          <w:rFonts w:ascii="Sylfaen" w:hAnsi="Sylfaen" w:cs="Times New Roman"/>
          <w:lang w:val="hy-AM"/>
        </w:rPr>
        <w:t>10:00»-ն, ք. Գորիս, Գր. Տաթևացու 2 հասցեով։ Ընթացակարգի հայտերը ստանում և հայտերի գրանցամատյանում գրանցում է գնումների գծով մասնագետ Ա. Նիկոլայանը: Հայտերը քարտուղարի կողմից գրանցվում են գրանցամատյանում` ըստ ստացման հերթականության` գրանցամատյանում նշելով գրանցման համարը, օրը և ժամը: Մասնակցի պահանջով Պատվիրատուն տրամադրում է հայտի ընդունման մասին տեղեկանք։ Հայտերը ներկայացնելու վերջնաժամկետը լրանալուց հետո ներկայացված հայտերը գրանցամատյանում չեն գրանցվում և դրանք` ստանալու օրվան հաջորդող երեք աշխատանքային օրվա ընթացքում քարտուղարի կողմից վերադարձվում են:</w:t>
      </w:r>
    </w:p>
    <w:p w14:paraId="447E9E51" w14:textId="77777777" w:rsidR="00AC03CF" w:rsidRPr="005674C2" w:rsidRDefault="00AC03CF" w:rsidP="00AC03CF">
      <w:pPr>
        <w:pStyle w:val="21"/>
        <w:spacing w:after="0" w:line="360" w:lineRule="auto"/>
        <w:ind w:left="0" w:firstLine="567"/>
        <w:jc w:val="both"/>
        <w:rPr>
          <w:rFonts w:ascii="Sylfaen" w:hAnsi="Sylfaen" w:cs="Times New Roman"/>
          <w:lang w:val="hy-AM"/>
        </w:rPr>
      </w:pPr>
    </w:p>
    <w:p w14:paraId="488C6FA1" w14:textId="77777777" w:rsidR="00AC03CF" w:rsidRPr="005674C2" w:rsidRDefault="00AC03CF" w:rsidP="00AC03CF">
      <w:pPr>
        <w:spacing w:after="0" w:line="240" w:lineRule="auto"/>
        <w:jc w:val="both"/>
        <w:rPr>
          <w:rFonts w:ascii="Sylfaen" w:hAnsi="Sylfaen" w:cs="Times New Roman"/>
          <w:b/>
          <w:bCs/>
          <w:color w:val="FF0000"/>
          <w:lang w:val="hy-AM"/>
        </w:rPr>
      </w:pPr>
    </w:p>
    <w:p w14:paraId="4EA34409" w14:textId="77777777" w:rsidR="00AC03CF" w:rsidRPr="005674C2" w:rsidRDefault="00AC03CF" w:rsidP="00AC03CF">
      <w:pPr>
        <w:spacing w:after="0" w:line="240" w:lineRule="auto"/>
        <w:ind w:firstLine="567"/>
        <w:jc w:val="both"/>
        <w:rPr>
          <w:rFonts w:ascii="Sylfaen" w:hAnsi="Sylfaen" w:cs="Times New Roman"/>
          <w:b/>
          <w:bCs/>
          <w:lang w:val="hy-AM"/>
        </w:rPr>
      </w:pPr>
      <w:r w:rsidRPr="001A3D4E">
        <w:rPr>
          <w:rFonts w:ascii="Sylfaen" w:hAnsi="Sylfaen" w:cs="Times New Roman"/>
          <w:b/>
          <w:bCs/>
          <w:lang w:val="hy-AM"/>
        </w:rPr>
        <w:t xml:space="preserve">5.  </w:t>
      </w:r>
      <w:r w:rsidRPr="005674C2">
        <w:rPr>
          <w:rFonts w:ascii="Sylfaen" w:hAnsi="Sylfaen" w:cs="Times New Roman"/>
          <w:b/>
          <w:bCs/>
          <w:lang w:val="hy-AM"/>
        </w:rPr>
        <w:t>ՀԱՅՏԵՐԻ/ԱՌԱՋԱՐԿՆԵՐԻ  ԲԱՑՈՒՄԸ  ԵՎ  ԳՆԱՀԱՏՄԱՆ  ԿԱՐԳԸ</w:t>
      </w:r>
    </w:p>
    <w:p w14:paraId="6875F139" w14:textId="77777777" w:rsidR="00AC03CF" w:rsidRPr="005674C2" w:rsidRDefault="00AC03CF" w:rsidP="00AC03CF">
      <w:pPr>
        <w:spacing w:after="0" w:line="240" w:lineRule="auto"/>
        <w:ind w:firstLine="567"/>
        <w:jc w:val="both"/>
        <w:rPr>
          <w:rFonts w:ascii="Sylfaen" w:hAnsi="Sylfaen" w:cs="Times New Roman"/>
          <w:b/>
          <w:bCs/>
          <w:lang w:val="hy-AM"/>
        </w:rPr>
      </w:pPr>
    </w:p>
    <w:p w14:paraId="0FB3FD63" w14:textId="6550F0B8" w:rsidR="00AC03CF" w:rsidRPr="005674C2" w:rsidRDefault="00AC03CF" w:rsidP="00AC03CF">
      <w:pPr>
        <w:spacing w:after="0" w:line="360" w:lineRule="auto"/>
        <w:jc w:val="both"/>
        <w:rPr>
          <w:rFonts w:ascii="Sylfaen" w:hAnsi="Sylfaen" w:cs="Times New Roman"/>
          <w:color w:val="000000"/>
          <w:lang w:val="af-ZA"/>
        </w:rPr>
      </w:pPr>
      <w:r w:rsidRPr="001A3D4E">
        <w:rPr>
          <w:rFonts w:ascii="Sylfaen" w:hAnsi="Sylfaen" w:cs="Times New Roman"/>
          <w:lang w:val="hy-AM"/>
        </w:rPr>
        <w:t>5</w:t>
      </w:r>
      <w:r w:rsidRPr="005674C2">
        <w:rPr>
          <w:rFonts w:ascii="Sylfaen" w:hAnsi="Sylfaen" w:cs="Times New Roman"/>
          <w:lang w:val="hy-AM"/>
        </w:rPr>
        <w:t xml:space="preserve">.1 Հայտերի բացումը կկատարվի գնահատող հանձնաժողովի (այսուհետև` հանձնաժողով) բացման նիստում` 2021թ. </w:t>
      </w:r>
      <w:r w:rsidR="004A7D0C">
        <w:rPr>
          <w:rFonts w:ascii="Sylfaen" w:hAnsi="Sylfaen" w:cs="Times New Roman"/>
          <w:lang w:val="hy-AM"/>
        </w:rPr>
        <w:t>մ</w:t>
      </w:r>
      <w:r w:rsidRPr="00AC03CF">
        <w:rPr>
          <w:rFonts w:ascii="Sylfaen" w:hAnsi="Sylfaen" w:cs="Times New Roman"/>
          <w:lang w:val="hy-AM"/>
        </w:rPr>
        <w:t>արտի</w:t>
      </w:r>
      <w:r w:rsidRPr="004A7D0C">
        <w:rPr>
          <w:rFonts w:ascii="Sylfaen" w:hAnsi="Sylfaen" w:cs="Times New Roman"/>
          <w:lang w:val="hy-AM"/>
        </w:rPr>
        <w:t xml:space="preserve"> </w:t>
      </w:r>
      <w:r w:rsidR="006A54DB" w:rsidRPr="00965878">
        <w:rPr>
          <w:rFonts w:ascii="Sylfaen" w:hAnsi="Sylfaen" w:cs="Times New Roman"/>
          <w:lang w:val="hy-AM"/>
        </w:rPr>
        <w:t>3</w:t>
      </w:r>
      <w:r w:rsidR="00965878">
        <w:rPr>
          <w:rFonts w:ascii="Sylfaen" w:hAnsi="Sylfaen" w:cs="Times New Roman"/>
        </w:rPr>
        <w:t>1</w:t>
      </w:r>
      <w:r w:rsidRPr="005674C2">
        <w:rPr>
          <w:rFonts w:ascii="Sylfaen" w:hAnsi="Sylfaen" w:cs="Times New Roman"/>
          <w:lang w:val="hy-AM"/>
        </w:rPr>
        <w:t xml:space="preserve">՝ «10:30»-ին, ք. Գորիս Գր. Տաթևացու 2 հասցեում:                                                                                                                                                                          </w:t>
      </w:r>
      <w:r w:rsidRPr="00F60801">
        <w:rPr>
          <w:rFonts w:ascii="Sylfaen" w:hAnsi="Sylfaen" w:cs="Times New Roman"/>
          <w:lang w:val="hy-AM"/>
        </w:rPr>
        <w:lastRenderedPageBreak/>
        <w:t>5</w:t>
      </w:r>
      <w:r w:rsidRPr="005674C2">
        <w:rPr>
          <w:rFonts w:ascii="Sylfaen" w:hAnsi="Sylfaen" w:cs="Times New Roman"/>
          <w:lang w:val="hy-AM"/>
        </w:rPr>
        <w:t xml:space="preserve">.2. </w:t>
      </w:r>
      <w:r w:rsidRPr="005674C2">
        <w:rPr>
          <w:rFonts w:ascii="Sylfaen" w:hAnsi="Sylfaen" w:cs="Times New Roman"/>
          <w:color w:val="000000" w:themeColor="text1"/>
          <w:lang w:val="hy-AM"/>
        </w:rPr>
        <w:t xml:space="preserve">Առաջարկի ներկայացման վերջնաժամկետի լրանալուց հետո հանձնաժողովը հավաքվում և բացում է բոլոր ներկայացված առաջարկները: Առաջարկները ներկայացրած ընկերությունների ներկայացուցիչները կարող են ներկա գտնվել հանձնաժողովի կողմից առաջարկները բացելու պահին: Հանձնաժողովը ուսումնասիրում և գնահատում է ներկայացված տեխնիկական առաջարկները, որից հետո հաստատում կամ մերժում է դրանց համապատասխանությունը տեխնիկական պահանջներին, ներառյալ առաքման ժամը և երաշխիքային պայմանները: Հայտը մերժվելու դեպքում մասնակցին ուղարկվում է էլեկտրոնային ծանուցում, որտեղ նշվում է հայտի մերժման հիմքերը։ Հայտի մերժման համար հիմք կարող է հանդիսանալ դրա անհամապատասխանությունը հրավերով սահմանված պահանջներին։ </w:t>
      </w:r>
    </w:p>
    <w:p w14:paraId="070C851A" w14:textId="77777777" w:rsidR="00AC03CF" w:rsidRPr="005674C2" w:rsidRDefault="00AC03CF" w:rsidP="00AC03CF">
      <w:pPr>
        <w:spacing w:after="0" w:line="360" w:lineRule="auto"/>
        <w:ind w:firstLine="567"/>
        <w:jc w:val="both"/>
        <w:rPr>
          <w:rFonts w:ascii="Sylfaen" w:eastAsia="Sylfaen" w:hAnsi="Sylfaen" w:cs="Times New Roman"/>
          <w:lang w:val="hy"/>
        </w:rPr>
      </w:pPr>
      <w:r w:rsidRPr="005674C2">
        <w:rPr>
          <w:rFonts w:ascii="Sylfaen" w:hAnsi="Sylfaen" w:cs="Times New Roman"/>
          <w:color w:val="000000" w:themeColor="text1"/>
          <w:lang w:val="hy-AM"/>
        </w:rPr>
        <w:t xml:space="preserve">Այն պարագայում, եթե  ներկայացված  փաստաթղթերի հիման վրա  հնարավոր չէ որոշել առաջարկի  </w:t>
      </w:r>
      <w:r w:rsidRPr="001A3D4E">
        <w:rPr>
          <w:rFonts w:ascii="Sylfaen" w:hAnsi="Sylfaen" w:cs="Times New Roman"/>
          <w:color w:val="000000" w:themeColor="text1"/>
          <w:lang w:val="hy-AM"/>
        </w:rPr>
        <w:t>համապատասխանությունը,  գնումների  բաժինը մեկ անգամ  թեկնածուին  խնդրում է ներկայացնել հավելյալ մանրամասներ և ապացույցներ:</w:t>
      </w:r>
      <w:r w:rsidRPr="001A3D4E">
        <w:rPr>
          <w:rFonts w:ascii="Sylfaen" w:hAnsi="Sylfaen" w:cs="Times New Roman"/>
          <w:lang w:val="af-ZA"/>
        </w:rPr>
        <w:br/>
      </w:r>
      <w:r w:rsidRPr="001A3D4E">
        <w:rPr>
          <w:rFonts w:ascii="Sylfaen" w:hAnsi="Sylfaen" w:cs="Times New Roman"/>
          <w:color w:val="000000" w:themeColor="text1"/>
          <w:lang w:val="hy-AM"/>
        </w:rPr>
        <w:t xml:space="preserve">      </w:t>
      </w:r>
      <w:r w:rsidRPr="001A3D4E">
        <w:rPr>
          <w:rFonts w:ascii="Sylfaen" w:eastAsia="Sylfaen" w:hAnsi="Sylfaen" w:cs="Times New Roman"/>
          <w:color w:val="000000" w:themeColor="text1"/>
          <w:lang w:val="hy"/>
        </w:rPr>
        <w:t xml:space="preserve">Տեխնիկական առաջարկն ուսումնասիրելուց և գնահատելուց հետո </w:t>
      </w:r>
      <w:r w:rsidRPr="001A3D4E">
        <w:rPr>
          <w:rFonts w:ascii="Sylfaen" w:eastAsia="Sylfaen" w:hAnsi="Sylfaen" w:cs="Times New Roman"/>
          <w:lang w:val="hy"/>
        </w:rPr>
        <w:t>բացվում են մասնակից կազմակերպությունների կողմից ֆինանսական առաջարկներով փակ ծրարները այն դեպքում, երբ տվյալ մասնակից կազմակերպության տեխնիկական գնահատման արդյունքը կազմել է 60 և ավել միավոր։ Մրցույթին մասնակցող ընկերությունները գնահատվելու են տեխնիկական բնութագրի 3.1.1 կետով սահմանված չափորոշիչներով, այն է՝</w:t>
      </w:r>
      <w:r w:rsidRPr="005674C2">
        <w:rPr>
          <w:rFonts w:ascii="Sylfaen" w:eastAsia="Sylfaen" w:hAnsi="Sylfaen" w:cs="Times New Roman"/>
          <w:lang w:val="hy"/>
        </w:rPr>
        <w:t xml:space="preserve">  </w:t>
      </w:r>
    </w:p>
    <w:p w14:paraId="065AEA86" w14:textId="77777777" w:rsidR="00AC03CF" w:rsidRPr="005674C2" w:rsidRDefault="00AC03CF" w:rsidP="00AC03CF">
      <w:pPr>
        <w:spacing w:after="0" w:line="360" w:lineRule="auto"/>
        <w:ind w:firstLine="567"/>
        <w:jc w:val="both"/>
        <w:rPr>
          <w:rFonts w:ascii="Sylfaen" w:eastAsia="Sylfaen" w:hAnsi="Sylfaen" w:cs="Times New Roman"/>
          <w:lang w:val="hy"/>
        </w:rPr>
      </w:pPr>
      <w:r w:rsidRPr="005674C2">
        <w:rPr>
          <w:rFonts w:ascii="Sylfaen" w:eastAsia="Sylfaen" w:hAnsi="Sylfaen" w:cs="Times New Roman"/>
          <w:lang w:val="hy"/>
        </w:rPr>
        <w:t>1. Տեխնիկական առաջարկ – 70%</w:t>
      </w:r>
    </w:p>
    <w:p w14:paraId="68E3D35F" w14:textId="77777777" w:rsidR="00AC03CF" w:rsidRPr="005674C2" w:rsidRDefault="00AC03CF" w:rsidP="00AC03CF">
      <w:pPr>
        <w:spacing w:after="0" w:line="360" w:lineRule="auto"/>
        <w:ind w:firstLine="567"/>
        <w:jc w:val="both"/>
        <w:rPr>
          <w:rFonts w:ascii="Sylfaen" w:eastAsia="Sylfaen" w:hAnsi="Sylfaen" w:cs="Times New Roman"/>
          <w:lang w:val="hy"/>
        </w:rPr>
      </w:pPr>
      <w:r w:rsidRPr="005674C2">
        <w:rPr>
          <w:rFonts w:ascii="Sylfaen" w:eastAsia="Sylfaen" w:hAnsi="Sylfaen" w:cs="Times New Roman"/>
          <w:lang w:val="hy"/>
        </w:rPr>
        <w:t>2</w:t>
      </w:r>
      <w:r w:rsidRPr="005674C2">
        <w:rPr>
          <w:rFonts w:ascii="Times New Roman" w:eastAsia="Sylfaen" w:hAnsi="Times New Roman" w:cs="Times New Roman"/>
          <w:lang w:val="hy"/>
        </w:rPr>
        <w:t>․</w:t>
      </w:r>
      <w:r w:rsidRPr="005674C2">
        <w:rPr>
          <w:rFonts w:ascii="Sylfaen" w:eastAsia="Sylfaen" w:hAnsi="Sylfaen" w:cs="Times New Roman"/>
          <w:lang w:val="hy"/>
        </w:rPr>
        <w:t xml:space="preserve"> Ֆինանսական առաջարկ – 30%</w:t>
      </w:r>
    </w:p>
    <w:p w14:paraId="0730C24D" w14:textId="77777777" w:rsidR="00AC03CF" w:rsidRPr="005674C2" w:rsidRDefault="00AC03CF" w:rsidP="00AC03CF">
      <w:pPr>
        <w:spacing w:after="0" w:line="360" w:lineRule="auto"/>
        <w:ind w:firstLine="142"/>
        <w:jc w:val="both"/>
        <w:rPr>
          <w:rFonts w:ascii="Sylfaen" w:eastAsia="GHEA Grapalat" w:hAnsi="Sylfaen" w:cs="Times New Roman"/>
          <w:lang w:val="hy"/>
        </w:rPr>
      </w:pPr>
      <w:r w:rsidRPr="005674C2">
        <w:rPr>
          <w:rFonts w:ascii="Sylfaen" w:eastAsia="GHEA Grapalat" w:hAnsi="Sylfaen" w:cs="Times New Roman"/>
          <w:lang w:val="hy"/>
        </w:rPr>
        <w:t>Հանձնաժողովը հրավերի պահանջների նկատմամբ բավարար գնահատված հայտեր ներկայացրած մասնակիցներից որոշում և հայտարարում է ընտրված և հաջորդաբար տեղեր զբաղեցրած մասնակիցներին: Առաջարկված նվազագույն գների հավասարության դեպքում կամ եթե ներկայացված գնային առաջարկները գերազանցում են սույն ընթացակարգի շրջանակում ձեռք բերվող աշխատանքների գնման հայտով սահմանված չափը, ապա՝</w:t>
      </w:r>
    </w:p>
    <w:p w14:paraId="749AAED4" w14:textId="77777777" w:rsidR="00AC03CF" w:rsidRPr="005674C2" w:rsidRDefault="00AC03CF" w:rsidP="00AC03CF">
      <w:pPr>
        <w:pStyle w:val="af0"/>
        <w:numPr>
          <w:ilvl w:val="0"/>
          <w:numId w:val="1"/>
        </w:numPr>
        <w:spacing w:after="0" w:line="360" w:lineRule="auto"/>
        <w:ind w:left="0"/>
        <w:jc w:val="both"/>
        <w:rPr>
          <w:rFonts w:ascii="Sylfaen" w:eastAsiaTheme="minorEastAsia" w:hAnsi="Sylfaen"/>
          <w:lang w:val="hy"/>
        </w:rPr>
      </w:pPr>
      <w:r w:rsidRPr="005674C2">
        <w:rPr>
          <w:rFonts w:ascii="Sylfaen" w:eastAsia="GHEA Grapalat" w:hAnsi="Sylfaen"/>
          <w:lang w:val="hy"/>
        </w:rPr>
        <w:t xml:space="preserve">ընտրված և հաջորդաբար տեղեր զբաղեցրած մասնակիցներին որոշելու նպատակով հանձնաժողովի նիստում առաջարկված գների նվազեցման նպատակով ոչ գնային պայմանները բավարարող գնահատված բոլոր մասնակիցների հետ վարվում են միաժամանակյա բանակցություններ, բանակցությունները վարվում են ոչ շուտ, քան ծանուցումն ուղարկվելու օրվան հաջորդող օրվանից  երկրորդ և ոչ ուշ, քան հինգերորդ աշխատանքային օրը։ Յուրաքանչյուր մասնակցի` տվյալ պահին ներկայացրած գնային առաջարկը հրապարակվում է մյուս </w:t>
      </w:r>
      <w:r w:rsidRPr="005674C2">
        <w:rPr>
          <w:rFonts w:ascii="Sylfaen" w:eastAsia="GHEA Grapalat" w:hAnsi="Sylfaen"/>
          <w:lang w:val="hy"/>
        </w:rPr>
        <w:lastRenderedPageBreak/>
        <w:t>մասնակիցների համար, և մինչև բանակցությունների համար նախատեսված վերջնաժամկետի ավարտը մասնակիցը կարող է վերանայել իր գնային առաջարկը։</w:t>
      </w:r>
    </w:p>
    <w:p w14:paraId="6D31F752" w14:textId="77777777" w:rsidR="00AC03CF" w:rsidRPr="005674C2" w:rsidRDefault="00AC03CF" w:rsidP="00AC03CF">
      <w:pPr>
        <w:pStyle w:val="af0"/>
        <w:numPr>
          <w:ilvl w:val="0"/>
          <w:numId w:val="1"/>
        </w:numPr>
        <w:spacing w:after="0" w:line="360" w:lineRule="auto"/>
        <w:ind w:left="0"/>
        <w:jc w:val="both"/>
        <w:rPr>
          <w:rFonts w:ascii="Sylfaen" w:eastAsiaTheme="minorEastAsia" w:hAnsi="Sylfaen"/>
          <w:lang w:val="hy"/>
        </w:rPr>
      </w:pPr>
      <w:r w:rsidRPr="005674C2">
        <w:rPr>
          <w:rFonts w:ascii="Sylfaen" w:eastAsia="GHEA Grapalat" w:hAnsi="Sylfaen"/>
          <w:lang w:val="hy"/>
        </w:rPr>
        <w:t>Հայտերը վերջնական գնահատելուց հետո գնահատող հանձնաժողովը հայտարարում է ընտրված և հաջորդաբար տեղեր զբաղեցրած մասնակիցներին, կազմվում է արձանագրություն։</w:t>
      </w:r>
    </w:p>
    <w:p w14:paraId="30E9EBD1" w14:textId="77777777" w:rsidR="00AC03CF" w:rsidRPr="005674C2" w:rsidRDefault="00AC03CF" w:rsidP="00AC03CF">
      <w:pPr>
        <w:spacing w:after="0" w:line="360" w:lineRule="auto"/>
        <w:ind w:firstLine="567"/>
        <w:jc w:val="both"/>
        <w:rPr>
          <w:rFonts w:ascii="Sylfaen" w:hAnsi="Sylfaen" w:cs="Times New Roman"/>
          <w:color w:val="000000" w:themeColor="text1"/>
          <w:lang w:val="hy-AM"/>
        </w:rPr>
      </w:pPr>
      <w:r w:rsidRPr="005674C2">
        <w:rPr>
          <w:rFonts w:ascii="Sylfaen" w:eastAsia="Sylfaen" w:hAnsi="Sylfaen" w:cs="Times New Roman"/>
          <w:color w:val="000000" w:themeColor="text1"/>
          <w:lang w:val="hy"/>
        </w:rPr>
        <w:t>Մրցույթին վերաբերող ամբողջ տեղեկատվությունն ու փաստաթղթերը արխիվացվում  են և կցվում  են  Պայմանագրին/Գնման պատվերին/:</w:t>
      </w:r>
      <w:r w:rsidRPr="005674C2">
        <w:rPr>
          <w:rFonts w:ascii="Sylfaen" w:hAnsi="Sylfaen" w:cs="Times New Roman"/>
          <w:color w:val="000000" w:themeColor="text1"/>
          <w:lang w:val="hy-AM"/>
        </w:rPr>
        <w:t xml:space="preserve"> </w:t>
      </w:r>
    </w:p>
    <w:p w14:paraId="1908817A" w14:textId="77777777" w:rsidR="00AC03CF" w:rsidRDefault="00AC03CF" w:rsidP="00AC03CF">
      <w:pPr>
        <w:spacing w:line="360" w:lineRule="auto"/>
        <w:ind w:firstLine="567"/>
        <w:jc w:val="center"/>
        <w:rPr>
          <w:rFonts w:ascii="Sylfaen" w:hAnsi="Sylfaen" w:cs="Times New Roman"/>
          <w:lang w:val="hy"/>
        </w:rPr>
      </w:pPr>
    </w:p>
    <w:p w14:paraId="765BE2E9" w14:textId="77777777" w:rsidR="00AC03CF" w:rsidRDefault="00AC03CF" w:rsidP="00AC03CF">
      <w:pPr>
        <w:spacing w:line="360" w:lineRule="auto"/>
        <w:ind w:firstLine="567"/>
        <w:jc w:val="center"/>
        <w:rPr>
          <w:rFonts w:ascii="Sylfaen" w:hAnsi="Sylfaen" w:cs="Times New Roman"/>
          <w:lang w:val="hy"/>
        </w:rPr>
      </w:pPr>
    </w:p>
    <w:p w14:paraId="3E1CEA53" w14:textId="77777777" w:rsidR="00AC03CF" w:rsidRPr="005674C2" w:rsidRDefault="00AC03CF" w:rsidP="00AC03CF">
      <w:pPr>
        <w:spacing w:line="360" w:lineRule="auto"/>
        <w:ind w:firstLine="567"/>
        <w:jc w:val="center"/>
        <w:rPr>
          <w:rFonts w:ascii="Sylfaen" w:hAnsi="Sylfaen" w:cs="Times New Roman"/>
          <w:b/>
          <w:bCs/>
          <w:lang w:val="af-ZA"/>
        </w:rPr>
      </w:pPr>
      <w:r>
        <w:rPr>
          <w:rFonts w:ascii="Sylfaen" w:hAnsi="Sylfaen" w:cs="Times New Roman"/>
          <w:b/>
          <w:bCs/>
          <w:lang w:val="af-ZA"/>
        </w:rPr>
        <w:t>6</w:t>
      </w:r>
      <w:r w:rsidRPr="005674C2">
        <w:rPr>
          <w:rFonts w:ascii="Sylfaen" w:hAnsi="Sylfaen" w:cs="Times New Roman"/>
          <w:b/>
          <w:bCs/>
          <w:lang w:val="af-ZA"/>
        </w:rPr>
        <w:t>. ՊԱՅՄԱՆԱԳՐԻ ԿՆՔՈՒՄԸ</w:t>
      </w:r>
    </w:p>
    <w:p w14:paraId="7656385B" w14:textId="77777777" w:rsidR="00AC03CF" w:rsidRPr="005674C2" w:rsidRDefault="00AC03CF" w:rsidP="00AC03CF">
      <w:pPr>
        <w:spacing w:after="0" w:line="360" w:lineRule="auto"/>
        <w:jc w:val="both"/>
        <w:rPr>
          <w:rFonts w:ascii="Sylfaen" w:hAnsi="Sylfaen" w:cs="Times New Roman"/>
          <w:lang w:val="hy-AM"/>
        </w:rPr>
      </w:pPr>
      <w:r>
        <w:rPr>
          <w:rFonts w:ascii="Sylfaen" w:hAnsi="Sylfaen" w:cs="Times New Roman"/>
          <w:lang w:val="af-ZA"/>
        </w:rPr>
        <w:t>6</w:t>
      </w:r>
      <w:r w:rsidRPr="005674C2">
        <w:rPr>
          <w:rFonts w:ascii="Sylfaen" w:hAnsi="Sylfaen" w:cs="Times New Roman"/>
          <w:lang w:val="af-ZA"/>
        </w:rPr>
        <w:t xml:space="preserve">.1 Ընտրված մանակցի  հետ կնքվում  է </w:t>
      </w:r>
      <w:r w:rsidRPr="005674C2">
        <w:rPr>
          <w:rFonts w:ascii="Sylfaen" w:hAnsi="Sylfaen" w:cs="Times New Roman"/>
          <w:lang w:val="hy-AM"/>
        </w:rPr>
        <w:t>Պ</w:t>
      </w:r>
      <w:r w:rsidRPr="005674C2">
        <w:rPr>
          <w:rFonts w:ascii="Sylfaen" w:hAnsi="Sylfaen" w:cs="Times New Roman"/>
          <w:lang w:val="af-ZA"/>
        </w:rPr>
        <w:t xml:space="preserve">այմանագիր  </w:t>
      </w:r>
      <w:r w:rsidRPr="005674C2">
        <w:rPr>
          <w:rFonts w:ascii="Sylfaen" w:hAnsi="Sylfaen" w:cs="Times New Roman"/>
          <w:lang w:val="hy-AM"/>
        </w:rPr>
        <w:t xml:space="preserve">«ՔոնթուրԳլոբալ Հիդրո Կասկադ» </w:t>
      </w:r>
      <w:r w:rsidRPr="005674C2">
        <w:rPr>
          <w:rFonts w:ascii="Sylfaen" w:hAnsi="Sylfaen" w:cs="Times New Roman"/>
          <w:lang w:val="af-ZA"/>
        </w:rPr>
        <w:t>ՓԲԸ-ի Գնումների  ուղեցույցի համապատասխան,</w:t>
      </w:r>
      <w:r w:rsidRPr="005674C2">
        <w:rPr>
          <w:rFonts w:ascii="Sylfaen" w:hAnsi="Sylfaen" w:cs="Times New Roman"/>
          <w:lang w:val="hy-AM"/>
        </w:rPr>
        <w:t xml:space="preserve"> ընտրված մասնակցին մրցույթի  արձանագրության ծանուցումից </w:t>
      </w:r>
      <w:r w:rsidRPr="005674C2">
        <w:rPr>
          <w:rFonts w:ascii="Sylfaen" w:hAnsi="Sylfaen" w:cs="Times New Roman"/>
          <w:lang w:val="af-ZA"/>
        </w:rPr>
        <w:t>2</w:t>
      </w:r>
      <w:r w:rsidRPr="005674C2">
        <w:rPr>
          <w:rFonts w:ascii="Sylfaen" w:hAnsi="Sylfaen" w:cs="Times New Roman"/>
          <w:lang w:val="hy-AM"/>
        </w:rPr>
        <w:t xml:space="preserve">0 </w:t>
      </w:r>
      <w:r w:rsidRPr="005674C2">
        <w:rPr>
          <w:rFonts w:ascii="Sylfaen" w:hAnsi="Sylfaen" w:cs="Times New Roman"/>
          <w:lang w:val="af-ZA"/>
        </w:rPr>
        <w:t>(</w:t>
      </w:r>
      <w:r w:rsidRPr="005674C2">
        <w:rPr>
          <w:rFonts w:ascii="Sylfaen" w:hAnsi="Sylfaen" w:cs="Times New Roman"/>
          <w:lang w:val="hy-AM"/>
        </w:rPr>
        <w:t>քսան</w:t>
      </w:r>
      <w:r w:rsidRPr="005674C2">
        <w:rPr>
          <w:rFonts w:ascii="Sylfaen" w:hAnsi="Sylfaen" w:cs="Times New Roman"/>
          <w:lang w:val="af-ZA"/>
        </w:rPr>
        <w:t>)</w:t>
      </w:r>
      <w:r w:rsidRPr="005674C2">
        <w:rPr>
          <w:rFonts w:ascii="Sylfaen" w:hAnsi="Sylfaen" w:cs="Times New Roman"/>
          <w:lang w:val="hy-AM"/>
        </w:rPr>
        <w:t xml:space="preserve"> աշխատանքային օրվա ընթացքում</w:t>
      </w:r>
      <w:r w:rsidRPr="005674C2">
        <w:rPr>
          <w:rFonts w:ascii="Sylfaen" w:hAnsi="Sylfaen" w:cs="Times New Roman"/>
          <w:lang w:val="af-ZA"/>
        </w:rPr>
        <w:t>:</w:t>
      </w:r>
      <w:r w:rsidRPr="005674C2">
        <w:rPr>
          <w:rFonts w:ascii="Sylfaen" w:hAnsi="Sylfaen" w:cs="Times New Roman"/>
          <w:lang w:val="hy-AM"/>
        </w:rPr>
        <w:t xml:space="preserve"> Նախքան պայմանագիր կնքելը հաղթող մասնակցին կառաջարկվի ծանոթանալ և հաստատել հակակոռուպցիոն փաստաթղթերը։ Ընկերությունը կարող է հրաժարվել Պայմանագիր կնքել  հաղթող Ընկերության հետ, եթե վերջինս չհամապատասխանի Ընկերության գործող ընթացակարգերին, որի մասին Հաղթողը կստանա պատճառաբանված մերժում։</w:t>
      </w:r>
    </w:p>
    <w:p w14:paraId="64BD02D4" w14:textId="77777777" w:rsidR="00AC03CF" w:rsidRPr="005674C2" w:rsidRDefault="00AC03CF" w:rsidP="00AC03CF">
      <w:pPr>
        <w:spacing w:line="360" w:lineRule="auto"/>
        <w:jc w:val="center"/>
        <w:rPr>
          <w:rFonts w:ascii="Sylfaen" w:hAnsi="Sylfaen" w:cs="Times New Roman"/>
          <w:b/>
          <w:bCs/>
          <w:lang w:val="hy-AM"/>
        </w:rPr>
      </w:pPr>
    </w:p>
    <w:p w14:paraId="42225DF3" w14:textId="77777777" w:rsidR="00AC03CF" w:rsidRPr="006B53E3" w:rsidRDefault="00AC03CF" w:rsidP="00AC03CF">
      <w:pPr>
        <w:ind w:left="2880" w:firstLine="720"/>
        <w:rPr>
          <w:rFonts w:ascii="Sylfaen" w:hAnsi="Sylfaen" w:cs="Times New Roman"/>
          <w:b/>
          <w:bCs/>
          <w:lang w:val="hy-AM"/>
        </w:rPr>
      </w:pPr>
      <w:r w:rsidRPr="26A2299B">
        <w:rPr>
          <w:rFonts w:ascii="Sylfaen" w:hAnsi="Sylfaen"/>
          <w:b/>
          <w:bCs/>
          <w:lang w:val="hy-AM"/>
        </w:rPr>
        <w:t>7</w:t>
      </w:r>
      <w:r w:rsidRPr="26A2299B">
        <w:rPr>
          <w:rFonts w:ascii="Sylfaen" w:hAnsi="Sylfaen"/>
          <w:b/>
          <w:bCs/>
          <w:lang w:val="hy"/>
        </w:rPr>
        <w:t>.</w:t>
      </w:r>
      <w:r w:rsidRPr="26A2299B">
        <w:rPr>
          <w:rFonts w:ascii="Sylfaen" w:hAnsi="Sylfaen" w:cs="Times New Roman"/>
          <w:b/>
          <w:bCs/>
          <w:lang w:val="hy-AM"/>
        </w:rPr>
        <w:t xml:space="preserve"> ՊԱՅՄԱՆԱԳՐԻ ԱՊԱՀՈՎՈՒՄ</w:t>
      </w:r>
    </w:p>
    <w:p w14:paraId="3B7B1270" w14:textId="77777777" w:rsidR="00AC03CF" w:rsidRPr="005674C2" w:rsidRDefault="00AC03CF" w:rsidP="00AC03CF">
      <w:pPr>
        <w:spacing w:after="0" w:line="360" w:lineRule="auto"/>
        <w:ind w:left="90"/>
        <w:jc w:val="both"/>
        <w:rPr>
          <w:rFonts w:ascii="Sylfaen" w:hAnsi="Sylfaen" w:cs="Arial"/>
          <w:noProof/>
          <w:lang w:val="hy-AM"/>
        </w:rPr>
      </w:pPr>
      <w:r w:rsidRPr="26A2299B">
        <w:rPr>
          <w:rFonts w:ascii="Sylfaen" w:hAnsi="Sylfaen" w:cs="Sylfaen"/>
          <w:lang w:val="hy-AM"/>
        </w:rPr>
        <w:t>7</w:t>
      </w:r>
      <w:r w:rsidRPr="26A2299B">
        <w:rPr>
          <w:rFonts w:ascii="Times New Roman" w:hAnsi="Times New Roman" w:cs="Times New Roman"/>
          <w:lang w:val="hy-AM"/>
        </w:rPr>
        <w:t>․</w:t>
      </w:r>
      <w:r w:rsidRPr="26A2299B">
        <w:rPr>
          <w:rFonts w:ascii="Sylfaen" w:hAnsi="Sylfaen" w:cs="Sylfaen"/>
          <w:lang w:val="hy-AM"/>
        </w:rPr>
        <w:t xml:space="preserve">1 </w:t>
      </w:r>
      <w:r w:rsidRPr="26A2299B">
        <w:rPr>
          <w:rFonts w:ascii="Sylfaen" w:hAnsi="Sylfaen" w:cs="Arial"/>
          <w:noProof/>
          <w:lang w:val="hy-AM"/>
        </w:rPr>
        <w:t>Կապալառու կազմակերպությունը պայմանագրի ստորագրումից առաջ պարտավոր է ներկայացնել պայմանագրի կատարման բանկային երաշխիք</w:t>
      </w:r>
      <w:r w:rsidRPr="26A2299B">
        <w:rPr>
          <w:rFonts w:ascii="Sylfaen" w:hAnsi="Sylfaen" w:cs="Sylfaen"/>
          <w:lang w:val="hy-AM"/>
        </w:rPr>
        <w:t xml:space="preserve">, </w:t>
      </w:r>
      <w:r w:rsidRPr="26A2299B">
        <w:rPr>
          <w:rFonts w:ascii="Sylfaen" w:hAnsi="Sylfaen" w:cs="Arial"/>
          <w:noProof/>
          <w:lang w:val="hy-AM"/>
        </w:rPr>
        <w:t>կնքվելիք պայմանագրի 10 տոկոսի չափով պայմանագրի գործողության ողջ ընթացքի համար։ Մինչև վերջնական հանձնման ընդունման ակտի ստորագրումը կապալառու կազմակերպությունը պետք է ներկայացնիպայմանագրի 5 տոկոսի չափով բանկային երաշխիք՝ հետերաշխիքային ողջ ժամկետի համար։</w:t>
      </w:r>
    </w:p>
    <w:p w14:paraId="7B7F2063" w14:textId="77777777" w:rsidR="00AC03CF" w:rsidRPr="005674C2" w:rsidRDefault="00AC03CF" w:rsidP="00AC03CF">
      <w:pPr>
        <w:spacing w:line="360" w:lineRule="auto"/>
        <w:jc w:val="center"/>
        <w:rPr>
          <w:rFonts w:ascii="Sylfaen" w:hAnsi="Sylfaen" w:cs="Times New Roman"/>
          <w:b/>
          <w:bCs/>
          <w:lang w:val="hy-AM"/>
        </w:rPr>
      </w:pPr>
    </w:p>
    <w:p w14:paraId="570A5DAA" w14:textId="77777777" w:rsidR="00AC03CF" w:rsidRPr="005674C2" w:rsidRDefault="00AC03CF" w:rsidP="00AC03CF">
      <w:pPr>
        <w:spacing w:line="360" w:lineRule="auto"/>
        <w:jc w:val="center"/>
        <w:rPr>
          <w:rFonts w:ascii="Sylfaen" w:hAnsi="Sylfaen" w:cs="Times New Roman"/>
          <w:b/>
          <w:bCs/>
          <w:lang w:val="hy-AM"/>
        </w:rPr>
      </w:pPr>
      <w:r w:rsidRPr="005674C2">
        <w:rPr>
          <w:rFonts w:ascii="Sylfaen" w:hAnsi="Sylfaen" w:cs="Times New Roman"/>
          <w:b/>
          <w:bCs/>
          <w:lang w:val="hy-AM"/>
        </w:rPr>
        <w:t>8. ՀԱՅՏԵՐԸ  ՊԱՏՐԱՍՏԵԼՈՒ  ԿԱՐԳԸ</w:t>
      </w:r>
    </w:p>
    <w:p w14:paraId="43B82B95" w14:textId="77777777" w:rsidR="00AC03CF" w:rsidRPr="005674C2" w:rsidRDefault="00AC03CF" w:rsidP="00AC03CF">
      <w:pPr>
        <w:spacing w:after="0" w:line="360" w:lineRule="auto"/>
        <w:jc w:val="both"/>
        <w:rPr>
          <w:rFonts w:ascii="Sylfaen" w:hAnsi="Sylfaen" w:cs="Times New Roman"/>
          <w:lang w:val="hy-AM"/>
        </w:rPr>
      </w:pPr>
      <w:r w:rsidRPr="006B53E3">
        <w:rPr>
          <w:rFonts w:ascii="Sylfaen" w:hAnsi="Sylfaen" w:cs="Times New Roman"/>
          <w:lang w:val="hy-AM"/>
        </w:rPr>
        <w:t>8</w:t>
      </w:r>
      <w:r w:rsidRPr="005674C2">
        <w:rPr>
          <w:rFonts w:ascii="Sylfaen" w:hAnsi="Sylfaen" w:cs="Times New Roman"/>
          <w:lang w:val="hy-AM"/>
        </w:rPr>
        <w:t xml:space="preserve">.1 Մասնակիցը հայտը ներկայացնում է սույն հրավերով սահմանված կարգով։ </w:t>
      </w:r>
    </w:p>
    <w:p w14:paraId="0B6CD164" w14:textId="77777777" w:rsidR="00AC03CF" w:rsidRPr="005674C2" w:rsidRDefault="00AC03CF" w:rsidP="00AC03CF">
      <w:pPr>
        <w:spacing w:after="0" w:line="360" w:lineRule="auto"/>
        <w:jc w:val="both"/>
        <w:rPr>
          <w:rFonts w:ascii="Sylfaen" w:hAnsi="Sylfaen" w:cs="Times New Roman"/>
          <w:lang w:val="hy-AM"/>
        </w:rPr>
      </w:pPr>
      <w:r w:rsidRPr="005674C2">
        <w:rPr>
          <w:rFonts w:ascii="Sylfaen" w:hAnsi="Sylfaen" w:cs="Times New Roman"/>
          <w:lang w:val="hy-AM"/>
        </w:rPr>
        <w:lastRenderedPageBreak/>
        <w:t xml:space="preserve">Հայտը/տեխնիկական </w:t>
      </w:r>
      <w:r w:rsidRPr="006B53E3">
        <w:rPr>
          <w:rFonts w:ascii="Sylfaen" w:hAnsi="Sylfaen" w:cs="Times New Roman"/>
          <w:lang w:val="hy-AM"/>
        </w:rPr>
        <w:t>առաջարկը/, ֆինանսական առաջարկ/ ներկայացվում է փաստաթղթային ձևով։ Մասնակցի առաջարկը/տեխնիկական, ֆինանսական/, դրան վերաբերող փաստաթղթերը դրվում են առանձին ծրարի մեջ, որը սոսնձվում է այն ներկայացնողի կողմից։ Ծրարում ներառված փաստաթղթերը /տեղեկությունները/, կազմվում են բնօրինակից/ ներկայացվում է դրանց` բնօրինակից պատճենահանված տարբերակը/ և 2 օրինակ պատճեններից։ Փաստաթղթերի փաթեթների վրա համապատասխանաբար գրվում են «բնօրինակ» և «պատճեն» բառերը։ Ծրարը և հրավերով նախատեսված` Մասնակցի կազմված</w:t>
      </w:r>
      <w:r w:rsidRPr="005674C2">
        <w:rPr>
          <w:rFonts w:ascii="Sylfaen" w:hAnsi="Sylfaen" w:cs="Times New Roman"/>
          <w:lang w:val="hy-AM"/>
        </w:rPr>
        <w:t xml:space="preserve"> փաստաթղթերը ստորագրում է դրանք ներկայացնող անձը կամ վերջինիս լիազորված անձը (այսուհետ` գործակալ): Եթե հայտը ներկայացնում է գործակալը, ապա հայտով ներկայացվում է վերջինիս այդ լիազորությունը վերապահված լինելու մասին փաստաթուղթ:</w:t>
      </w:r>
    </w:p>
    <w:p w14:paraId="68A9B022" w14:textId="77777777" w:rsidR="00AC03CF" w:rsidRPr="005674C2" w:rsidRDefault="00AC03CF" w:rsidP="00AC03CF">
      <w:pPr>
        <w:spacing w:after="0" w:line="360" w:lineRule="auto"/>
        <w:jc w:val="both"/>
        <w:rPr>
          <w:rFonts w:ascii="Sylfaen" w:hAnsi="Sylfaen" w:cs="Times New Roman"/>
          <w:lang w:val="hy-AM"/>
        </w:rPr>
      </w:pPr>
      <w:r w:rsidRPr="006B53E3">
        <w:rPr>
          <w:rFonts w:ascii="Sylfaen" w:hAnsi="Sylfaen" w:cs="Times New Roman"/>
          <w:lang w:val="hy-AM"/>
        </w:rPr>
        <w:t>8</w:t>
      </w:r>
      <w:r w:rsidRPr="005674C2">
        <w:rPr>
          <w:rFonts w:ascii="Sylfaen" w:hAnsi="Sylfaen" w:cs="Times New Roman"/>
          <w:lang w:val="hy-AM"/>
        </w:rPr>
        <w:t>.2 Սույն հրահանգի</w:t>
      </w:r>
      <w:r w:rsidRPr="006B53E3">
        <w:rPr>
          <w:rFonts w:ascii="Sylfaen" w:hAnsi="Sylfaen" w:cs="Times New Roman"/>
          <w:lang w:val="hy-AM"/>
        </w:rPr>
        <w:t xml:space="preserve"> 8</w:t>
      </w:r>
      <w:r w:rsidRPr="005674C2">
        <w:rPr>
          <w:rFonts w:ascii="Sylfaen" w:hAnsi="Sylfaen" w:cs="Times New Roman"/>
          <w:lang w:val="hy-AM"/>
        </w:rPr>
        <w:t>.1 կետում նշված ծրարի վրա հայտը կազմելու լեզվով նշվում են</w:t>
      </w:r>
    </w:p>
    <w:p w14:paraId="50D6FB24"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ա) Պատվիրատուի անվանումը և հայտի ներկայացման վայրը (հասցեն).</w:t>
      </w:r>
    </w:p>
    <w:p w14:paraId="626D7868"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բ) Մրցութային ընթացակարգի ծածկագիրը.</w:t>
      </w:r>
    </w:p>
    <w:p w14:paraId="1CB10FF1"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գ) «չբացել մինչև հայտերի բացման նիստը» բառերը.</w:t>
      </w:r>
    </w:p>
    <w:p w14:paraId="4FBD4214" w14:textId="77777777" w:rsidR="00AC03CF" w:rsidRPr="005674C2" w:rsidRDefault="00AC03CF" w:rsidP="00AC03CF">
      <w:pPr>
        <w:spacing w:after="0" w:line="360" w:lineRule="auto"/>
        <w:ind w:firstLine="567"/>
        <w:jc w:val="both"/>
        <w:rPr>
          <w:rFonts w:ascii="Sylfaen" w:hAnsi="Sylfaen" w:cs="Times New Roman"/>
          <w:lang w:val="hy-AM"/>
        </w:rPr>
      </w:pPr>
      <w:r w:rsidRPr="005674C2">
        <w:rPr>
          <w:rFonts w:ascii="Sylfaen" w:hAnsi="Sylfaen" w:cs="Times New Roman"/>
          <w:lang w:val="hy-AM"/>
        </w:rPr>
        <w:t>դ) մասնակցի անվանումը (անունը), գտնվելու վայրը և հեռախոսահամարը</w:t>
      </w:r>
    </w:p>
    <w:p w14:paraId="2A9CD594" w14:textId="77777777" w:rsidR="00AC03CF" w:rsidRDefault="00AC03CF" w:rsidP="00AC03CF">
      <w:pPr>
        <w:pStyle w:val="a4"/>
        <w:spacing w:after="0"/>
        <w:ind w:firstLine="0"/>
        <w:rPr>
          <w:rFonts w:ascii="Sylfaen" w:hAnsi="Sylfaen" w:cs="Times New Roman"/>
          <w:i w:val="0"/>
          <w:lang w:val="hy-AM"/>
        </w:rPr>
      </w:pPr>
      <w:r w:rsidRPr="006B53E3">
        <w:rPr>
          <w:rFonts w:ascii="Sylfaen" w:hAnsi="Sylfaen" w:cs="Times New Roman"/>
          <w:i w:val="0"/>
          <w:lang w:val="hy-AM"/>
        </w:rPr>
        <w:t>8</w:t>
      </w:r>
      <w:r w:rsidRPr="005674C2">
        <w:rPr>
          <w:rFonts w:ascii="Sylfaen" w:hAnsi="Sylfaen" w:cs="Times New Roman"/>
          <w:i w:val="0"/>
          <w:lang w:val="hy-AM"/>
        </w:rPr>
        <w:t xml:space="preserve">.3 Սույն հրահանգի </w:t>
      </w:r>
      <w:r w:rsidRPr="006B53E3">
        <w:rPr>
          <w:rFonts w:ascii="Sylfaen" w:hAnsi="Sylfaen" w:cs="Times New Roman"/>
          <w:i w:val="0"/>
          <w:lang w:val="hy-AM"/>
        </w:rPr>
        <w:t>8</w:t>
      </w:r>
      <w:r w:rsidRPr="005674C2">
        <w:rPr>
          <w:rFonts w:ascii="Sylfaen" w:hAnsi="Sylfaen" w:cs="Times New Roman"/>
          <w:i w:val="0"/>
          <w:lang w:val="hy-AM"/>
        </w:rPr>
        <w:t xml:space="preserve">.1 և </w:t>
      </w:r>
      <w:r w:rsidRPr="006B53E3">
        <w:rPr>
          <w:rFonts w:ascii="Sylfaen" w:hAnsi="Sylfaen" w:cs="Times New Roman"/>
          <w:i w:val="0"/>
          <w:lang w:val="hy-AM"/>
        </w:rPr>
        <w:t>8</w:t>
      </w:r>
      <w:r w:rsidRPr="005674C2">
        <w:rPr>
          <w:rFonts w:ascii="Sylfaen" w:hAnsi="Sylfaen" w:cs="Times New Roman"/>
          <w:i w:val="0"/>
          <w:lang w:val="hy-AM"/>
        </w:rPr>
        <w:t>.2 կետերի պահանջներին չհամապատասխանող հայտերը հանձնաժողովը հայտերի բացման նիստում մերժում է և նույնությամբ վերադարձնում ներկայացնողին:</w:t>
      </w:r>
    </w:p>
    <w:p w14:paraId="5DBA6036" w14:textId="77777777" w:rsidR="00AC03CF" w:rsidRPr="006B53E3" w:rsidRDefault="00AC03CF" w:rsidP="00AC03CF">
      <w:pPr>
        <w:pStyle w:val="a4"/>
        <w:spacing w:after="0"/>
        <w:ind w:firstLine="0"/>
        <w:rPr>
          <w:rFonts w:ascii="Sylfaen" w:hAnsi="Sylfaen" w:cs="Times New Roman"/>
          <w:lang w:val="hy-AM"/>
        </w:rPr>
      </w:pPr>
    </w:p>
    <w:p w14:paraId="5209E277" w14:textId="77777777" w:rsidR="00AC03CF" w:rsidRPr="006B53E3" w:rsidRDefault="00AC03CF" w:rsidP="00AC03CF">
      <w:pPr>
        <w:spacing w:line="360" w:lineRule="auto"/>
        <w:jc w:val="center"/>
        <w:rPr>
          <w:rFonts w:ascii="Sylfaen" w:eastAsia="Sylfaen" w:hAnsi="Sylfaen" w:cs="Times New Roman"/>
          <w:b/>
          <w:bCs/>
          <w:lang w:val="hy-AM"/>
        </w:rPr>
      </w:pPr>
      <w:r w:rsidRPr="00F60801">
        <w:rPr>
          <w:rFonts w:ascii="Sylfaen" w:eastAsia="Sylfaen" w:hAnsi="Sylfaen" w:cs="Times New Roman"/>
          <w:b/>
          <w:bCs/>
          <w:lang w:val="hy-AM"/>
        </w:rPr>
        <w:t>9</w:t>
      </w:r>
      <w:r w:rsidRPr="006B53E3">
        <w:rPr>
          <w:rFonts w:ascii="Sylfaen" w:eastAsia="Sylfaen" w:hAnsi="Sylfaen" w:cs="Times New Roman"/>
          <w:b/>
          <w:bCs/>
          <w:lang w:val="hy-AM"/>
        </w:rPr>
        <w:t>. ԸՆԹԱՑԱԿԱՐԳԸ ՉԿԱՅԱՑԱԾ ՀԱՅՏԱՐԱՐԵԼԸ</w:t>
      </w:r>
    </w:p>
    <w:p w14:paraId="6041C9D1" w14:textId="77777777" w:rsidR="00AC03CF" w:rsidRPr="006B53E3" w:rsidRDefault="00AC03CF" w:rsidP="00AC03CF">
      <w:pPr>
        <w:spacing w:after="0" w:line="360" w:lineRule="auto"/>
        <w:ind w:firstLine="284"/>
        <w:jc w:val="both"/>
        <w:rPr>
          <w:rFonts w:ascii="Sylfaen" w:eastAsia="Sylfaen" w:hAnsi="Sylfaen" w:cs="Times New Roman"/>
          <w:lang w:val="hy-AM"/>
        </w:rPr>
      </w:pPr>
      <w:r w:rsidRPr="006B53E3">
        <w:rPr>
          <w:rFonts w:ascii="Sylfaen" w:eastAsia="Sylfaen" w:hAnsi="Sylfaen" w:cs="Times New Roman"/>
          <w:lang w:val="hy-AM"/>
        </w:rPr>
        <w:t>9.1 Գնահատող հանձնաժողովը սույն ընթացակարգը չկայացած է հայտարարում, եթե`</w:t>
      </w:r>
    </w:p>
    <w:p w14:paraId="56E847EB" w14:textId="77777777" w:rsidR="00AC03CF" w:rsidRPr="006B53E3" w:rsidRDefault="00AC03CF" w:rsidP="00AC03CF">
      <w:pPr>
        <w:spacing w:after="0" w:line="360" w:lineRule="auto"/>
        <w:ind w:firstLine="426"/>
        <w:jc w:val="both"/>
        <w:rPr>
          <w:rFonts w:ascii="Sylfaen" w:eastAsia="Sylfaen" w:hAnsi="Sylfaen" w:cs="Times New Roman"/>
          <w:lang w:val="hy-AM"/>
        </w:rPr>
      </w:pPr>
      <w:r w:rsidRPr="006B53E3">
        <w:rPr>
          <w:rFonts w:ascii="Sylfaen" w:eastAsia="Sylfaen" w:hAnsi="Sylfaen" w:cs="Times New Roman"/>
          <w:lang w:val="hy-AM"/>
        </w:rPr>
        <w:t>1) հայտերից ոչ մեկը չի համապատասխանում հրավերի պայմաններին.</w:t>
      </w:r>
    </w:p>
    <w:p w14:paraId="281BD8EA" w14:textId="77777777" w:rsidR="00AC03CF" w:rsidRPr="006B53E3" w:rsidRDefault="00AC03CF" w:rsidP="00AC03CF">
      <w:pPr>
        <w:spacing w:after="0" w:line="360" w:lineRule="auto"/>
        <w:ind w:firstLine="426"/>
        <w:jc w:val="both"/>
        <w:rPr>
          <w:rFonts w:ascii="Sylfaen" w:eastAsia="Sylfaen" w:hAnsi="Sylfaen" w:cs="Times New Roman"/>
          <w:lang w:val="hy-AM"/>
        </w:rPr>
      </w:pPr>
      <w:r w:rsidRPr="006B53E3">
        <w:rPr>
          <w:rFonts w:ascii="Sylfaen" w:eastAsia="Sylfaen" w:hAnsi="Sylfaen" w:cs="Times New Roman"/>
          <w:lang w:val="hy-AM"/>
        </w:rPr>
        <w:t xml:space="preserve">2) դադարում է գոյություն ունենալ գնման պահանջը: </w:t>
      </w:r>
    </w:p>
    <w:p w14:paraId="4F5D5AFB" w14:textId="77777777" w:rsidR="00AC03CF" w:rsidRPr="006B53E3" w:rsidRDefault="00AC03CF" w:rsidP="00AC03CF">
      <w:pPr>
        <w:spacing w:after="0" w:line="360" w:lineRule="auto"/>
        <w:ind w:firstLine="426"/>
        <w:jc w:val="both"/>
        <w:rPr>
          <w:rFonts w:ascii="Sylfaen" w:eastAsia="Sylfaen" w:hAnsi="Sylfaen" w:cs="Times New Roman"/>
          <w:lang w:val="hy-AM"/>
        </w:rPr>
      </w:pPr>
      <w:r w:rsidRPr="006B53E3">
        <w:rPr>
          <w:rFonts w:ascii="Sylfaen" w:eastAsia="Sylfaen" w:hAnsi="Sylfaen" w:cs="Times New Roman"/>
          <w:lang w:val="hy-AM"/>
        </w:rPr>
        <w:t>3) ոչ մի հայտ չի ներկայացվել.</w:t>
      </w:r>
    </w:p>
    <w:p w14:paraId="4B781E15" w14:textId="77777777" w:rsidR="00AC03CF" w:rsidRPr="006B53E3" w:rsidRDefault="00AC03CF" w:rsidP="00AC03CF">
      <w:pPr>
        <w:spacing w:after="0" w:line="360" w:lineRule="auto"/>
        <w:ind w:firstLine="426"/>
        <w:jc w:val="both"/>
        <w:rPr>
          <w:rFonts w:ascii="Sylfaen" w:eastAsia="Sylfaen" w:hAnsi="Sylfaen" w:cs="Times New Roman"/>
          <w:lang w:val="hy-AM"/>
        </w:rPr>
      </w:pPr>
      <w:r w:rsidRPr="006B53E3">
        <w:rPr>
          <w:rFonts w:ascii="Sylfaen" w:eastAsia="Sylfaen" w:hAnsi="Sylfaen" w:cs="Times New Roman"/>
          <w:lang w:val="hy-AM"/>
        </w:rPr>
        <w:t>4) պայմանագիր չի կնքվում։</w:t>
      </w:r>
    </w:p>
    <w:p w14:paraId="5A26EFBB" w14:textId="77777777" w:rsidR="00AC03CF" w:rsidRPr="005674C2" w:rsidRDefault="00AC03CF" w:rsidP="00AC03CF">
      <w:pPr>
        <w:pStyle w:val="a4"/>
        <w:ind w:firstLine="567"/>
        <w:jc w:val="center"/>
        <w:rPr>
          <w:rFonts w:ascii="Sylfaen" w:hAnsi="Sylfaen" w:cs="Times New Roman"/>
          <w:i w:val="0"/>
          <w:lang w:val="hy-AM"/>
        </w:rPr>
      </w:pPr>
    </w:p>
    <w:p w14:paraId="22C7CC8D" w14:textId="77777777" w:rsidR="00AC03CF" w:rsidRPr="005674C2" w:rsidRDefault="00AC03CF" w:rsidP="00AC03CF">
      <w:pPr>
        <w:pStyle w:val="a4"/>
        <w:ind w:firstLine="567"/>
        <w:jc w:val="center"/>
        <w:rPr>
          <w:rFonts w:ascii="Sylfaen" w:hAnsi="Sylfaen" w:cs="Times New Roman"/>
          <w:i w:val="0"/>
          <w:lang w:val="hy-AM"/>
        </w:rPr>
      </w:pPr>
    </w:p>
    <w:p w14:paraId="65FEFB1D" w14:textId="77777777" w:rsidR="00AC03CF" w:rsidRDefault="00AC03CF" w:rsidP="00AC03CF">
      <w:pPr>
        <w:pStyle w:val="a4"/>
        <w:ind w:firstLine="567"/>
        <w:jc w:val="center"/>
        <w:rPr>
          <w:rFonts w:ascii="Sylfaen" w:hAnsi="Sylfaen" w:cs="Times New Roman"/>
          <w:b/>
          <w:bCs/>
          <w:i w:val="0"/>
          <w:lang w:val="hy-AM"/>
        </w:rPr>
      </w:pPr>
    </w:p>
    <w:p w14:paraId="01F462BA" w14:textId="77777777" w:rsidR="00AC03CF" w:rsidRDefault="00AC03CF" w:rsidP="00AC03CF">
      <w:pPr>
        <w:pStyle w:val="a4"/>
        <w:ind w:firstLine="567"/>
        <w:jc w:val="center"/>
        <w:rPr>
          <w:rFonts w:ascii="Sylfaen" w:hAnsi="Sylfaen" w:cs="Times New Roman"/>
          <w:b/>
          <w:bCs/>
          <w:i w:val="0"/>
          <w:lang w:val="hy-AM"/>
        </w:rPr>
      </w:pPr>
    </w:p>
    <w:p w14:paraId="177C2F39" w14:textId="77777777" w:rsidR="00AC03CF" w:rsidRDefault="00AC03CF" w:rsidP="00AC03CF">
      <w:pPr>
        <w:pStyle w:val="a4"/>
        <w:ind w:firstLine="567"/>
        <w:jc w:val="center"/>
        <w:rPr>
          <w:rFonts w:ascii="Sylfaen" w:hAnsi="Sylfaen" w:cs="Times New Roman"/>
          <w:b/>
          <w:bCs/>
          <w:i w:val="0"/>
          <w:lang w:val="hy-AM"/>
        </w:rPr>
      </w:pPr>
    </w:p>
    <w:p w14:paraId="122C5349" w14:textId="77777777" w:rsidR="00AC03CF" w:rsidRDefault="00AC03CF" w:rsidP="00AC03CF">
      <w:pPr>
        <w:pStyle w:val="a4"/>
        <w:ind w:firstLine="567"/>
        <w:jc w:val="center"/>
        <w:rPr>
          <w:rFonts w:ascii="Sylfaen" w:hAnsi="Sylfaen" w:cs="Times New Roman"/>
          <w:b/>
          <w:bCs/>
          <w:i w:val="0"/>
          <w:lang w:val="hy-AM"/>
        </w:rPr>
      </w:pPr>
    </w:p>
    <w:tbl>
      <w:tblPr>
        <w:tblStyle w:val="af2"/>
        <w:tblW w:w="0" w:type="auto"/>
        <w:tblLook w:val="04A0" w:firstRow="1" w:lastRow="0" w:firstColumn="1" w:lastColumn="0" w:noHBand="0" w:noVBand="1"/>
      </w:tblPr>
      <w:tblGrid>
        <w:gridCol w:w="4765"/>
        <w:gridCol w:w="4254"/>
      </w:tblGrid>
      <w:tr w:rsidR="00AC03CF" w:rsidRPr="005674C2" w14:paraId="72B9B086" w14:textId="77777777" w:rsidTr="0068254D">
        <w:tc>
          <w:tcPr>
            <w:tcW w:w="4765" w:type="dxa"/>
            <w:shd w:val="clear" w:color="auto" w:fill="B4C6E7" w:themeFill="accent1" w:themeFillTint="66"/>
          </w:tcPr>
          <w:p w14:paraId="4983DD21" w14:textId="77777777" w:rsidR="00AC03CF" w:rsidRPr="005674C2" w:rsidRDefault="00AC03CF" w:rsidP="0068254D">
            <w:pPr>
              <w:spacing w:line="276" w:lineRule="auto"/>
              <w:jc w:val="center"/>
              <w:rPr>
                <w:rFonts w:ascii="Sylfaen" w:hAnsi="Sylfaen"/>
                <w:b/>
                <w:bCs/>
                <w:lang w:val="es-ES"/>
              </w:rPr>
            </w:pPr>
            <w:r w:rsidRPr="005674C2">
              <w:rPr>
                <w:rFonts w:ascii="Sylfaen" w:hAnsi="Sylfaen"/>
                <w:b/>
                <w:bCs/>
              </w:rPr>
              <w:t xml:space="preserve">Աշխատանքների կատարման Պայմանագիր </w:t>
            </w:r>
          </w:p>
          <w:p w14:paraId="62C70B03" w14:textId="77777777" w:rsidR="00AC03CF" w:rsidRPr="005674C2" w:rsidRDefault="00AC03CF" w:rsidP="0068254D">
            <w:pPr>
              <w:spacing w:line="276" w:lineRule="auto"/>
              <w:jc w:val="center"/>
              <w:rPr>
                <w:rFonts w:ascii="Sylfaen" w:hAnsi="Sylfaen"/>
                <w:b/>
                <w:bCs/>
                <w:lang w:val="es-ES"/>
              </w:rPr>
            </w:pPr>
            <w:r w:rsidRPr="005674C2">
              <w:rPr>
                <w:rFonts w:ascii="Sylfaen" w:hAnsi="Sylfaen"/>
                <w:b/>
                <w:bCs/>
                <w:lang w:val="es-ES"/>
              </w:rPr>
              <w:t xml:space="preserve">№  </w:t>
            </w:r>
          </w:p>
        </w:tc>
        <w:tc>
          <w:tcPr>
            <w:tcW w:w="4254" w:type="dxa"/>
            <w:shd w:val="clear" w:color="auto" w:fill="B4C6E7" w:themeFill="accent1" w:themeFillTint="66"/>
          </w:tcPr>
          <w:p w14:paraId="08FE4BA2" w14:textId="77777777" w:rsidR="00AC03CF" w:rsidRPr="006B53E3" w:rsidRDefault="00AC03CF" w:rsidP="0068254D">
            <w:pPr>
              <w:jc w:val="center"/>
              <w:rPr>
                <w:rFonts w:ascii="Sylfaen" w:hAnsi="Sylfaen"/>
                <w:b/>
                <w:bCs/>
                <w:lang w:val="en-US"/>
              </w:rPr>
            </w:pPr>
            <w:r w:rsidRPr="006B53E3">
              <w:rPr>
                <w:rFonts w:ascii="Sylfaen" w:hAnsi="Sylfaen"/>
                <w:b/>
                <w:bCs/>
                <w:lang w:val="en-US"/>
              </w:rPr>
              <w:t xml:space="preserve">Contract </w:t>
            </w:r>
          </w:p>
          <w:p w14:paraId="1EA83BA7" w14:textId="77777777" w:rsidR="00AC03CF" w:rsidRPr="006B53E3" w:rsidRDefault="00AC03CF" w:rsidP="0068254D">
            <w:pPr>
              <w:jc w:val="center"/>
              <w:rPr>
                <w:rFonts w:ascii="Sylfaen" w:hAnsi="Sylfaen"/>
                <w:b/>
                <w:bCs/>
                <w:lang w:val="en-US"/>
              </w:rPr>
            </w:pPr>
            <w:r w:rsidRPr="006B53E3">
              <w:rPr>
                <w:rFonts w:ascii="Sylfaen" w:hAnsi="Sylfaen"/>
                <w:b/>
                <w:bCs/>
                <w:lang w:val="en-US"/>
              </w:rPr>
              <w:t xml:space="preserve">of Works </w:t>
            </w:r>
          </w:p>
          <w:p w14:paraId="3705392E" w14:textId="77777777" w:rsidR="00AC03CF" w:rsidRPr="006B53E3" w:rsidRDefault="00AC03CF" w:rsidP="0068254D">
            <w:pPr>
              <w:jc w:val="center"/>
              <w:rPr>
                <w:rFonts w:ascii="Sylfaen" w:hAnsi="Sylfaen"/>
                <w:b/>
                <w:bCs/>
                <w:lang w:val="en-US"/>
              </w:rPr>
            </w:pPr>
            <w:r w:rsidRPr="006B53E3">
              <w:rPr>
                <w:rFonts w:ascii="Sylfaen" w:hAnsi="Sylfaen"/>
                <w:b/>
                <w:bCs/>
                <w:lang w:val="en-US"/>
              </w:rPr>
              <w:t xml:space="preserve">№  </w:t>
            </w:r>
          </w:p>
          <w:p w14:paraId="5E6F6670" w14:textId="77777777" w:rsidR="00AC03CF" w:rsidRPr="006B53E3" w:rsidRDefault="00AC03CF" w:rsidP="0068254D">
            <w:pPr>
              <w:rPr>
                <w:rFonts w:ascii="Sylfaen" w:hAnsi="Sylfaen"/>
                <w:lang w:val="en-US"/>
              </w:rPr>
            </w:pPr>
          </w:p>
        </w:tc>
      </w:tr>
      <w:tr w:rsidR="00AC03CF" w:rsidRPr="005674C2" w14:paraId="3A422677" w14:textId="77777777" w:rsidTr="0068254D">
        <w:tc>
          <w:tcPr>
            <w:tcW w:w="4765" w:type="dxa"/>
          </w:tcPr>
          <w:p w14:paraId="58B5FCB7" w14:textId="77777777" w:rsidR="00AC03CF" w:rsidRPr="005674C2" w:rsidRDefault="00AC03CF" w:rsidP="0068254D">
            <w:pPr>
              <w:jc w:val="both"/>
              <w:rPr>
                <w:rFonts w:ascii="Sylfaen" w:eastAsia="Times New Roman" w:hAnsi="Sylfaen"/>
              </w:rPr>
            </w:pPr>
            <w:r w:rsidRPr="005674C2">
              <w:rPr>
                <w:rFonts w:ascii="Sylfaen" w:eastAsia="Times New Roman" w:hAnsi="Sylfaen"/>
              </w:rPr>
              <w:t>Սույն պայմանագիրը (այսուհետ՝ Պայմանագիր) կնքվել է ք.___________-ում,  2021թ</w:t>
            </w:r>
            <w:r w:rsidRPr="005674C2">
              <w:rPr>
                <w:rFonts w:ascii="Times New Roman" w:eastAsia="Times New Roman" w:hAnsi="Times New Roman"/>
              </w:rPr>
              <w:t>․</w:t>
            </w:r>
            <w:r w:rsidRPr="005674C2">
              <w:rPr>
                <w:rFonts w:ascii="Sylfaen" w:eastAsia="Times New Roman" w:hAnsi="Sylfaen"/>
              </w:rPr>
              <w:t>-</w:t>
            </w:r>
            <w:r w:rsidRPr="005674C2">
              <w:rPr>
                <w:rFonts w:ascii="Sylfaen" w:eastAsia="Times New Roman" w:hAnsi="Sylfaen" w:cs="Sylfaen"/>
              </w:rPr>
              <w:t>ի</w:t>
            </w:r>
            <w:r w:rsidRPr="005674C2">
              <w:rPr>
                <w:rFonts w:ascii="Sylfaen" w:eastAsia="Times New Roman" w:hAnsi="Sylfaen"/>
              </w:rPr>
              <w:t xml:space="preserve"> ______/________________-</w:t>
            </w:r>
            <w:r w:rsidRPr="005674C2">
              <w:rPr>
                <w:rFonts w:ascii="Sylfaen" w:eastAsia="Times New Roman" w:hAnsi="Sylfaen" w:cs="Sylfaen"/>
              </w:rPr>
              <w:t>ին</w:t>
            </w:r>
            <w:r w:rsidRPr="005674C2">
              <w:rPr>
                <w:rFonts w:ascii="Sylfaen" w:eastAsia="Times New Roman" w:hAnsi="Sylfaen"/>
              </w:rPr>
              <w:t xml:space="preserve"> </w:t>
            </w:r>
            <w:r w:rsidRPr="005674C2">
              <w:rPr>
                <w:rFonts w:ascii="Sylfaen" w:eastAsia="Times New Roman" w:hAnsi="Sylfaen" w:cs="Sylfaen"/>
              </w:rPr>
              <w:t>հետևյալ</w:t>
            </w:r>
            <w:r w:rsidRPr="005674C2">
              <w:rPr>
                <w:rFonts w:ascii="Sylfaen" w:eastAsia="Times New Roman" w:hAnsi="Sylfaen"/>
              </w:rPr>
              <w:t xml:space="preserve"> </w:t>
            </w:r>
            <w:r w:rsidRPr="005674C2">
              <w:rPr>
                <w:rFonts w:ascii="Sylfaen" w:eastAsia="Times New Roman" w:hAnsi="Sylfaen" w:cs="Sylfaen"/>
              </w:rPr>
              <w:t>կողմերի</w:t>
            </w:r>
            <w:r w:rsidRPr="005674C2">
              <w:rPr>
                <w:rFonts w:ascii="Sylfaen" w:eastAsia="Times New Roman" w:hAnsi="Sylfaen"/>
              </w:rPr>
              <w:t xml:space="preserve"> </w:t>
            </w:r>
            <w:r w:rsidRPr="005674C2">
              <w:rPr>
                <w:rFonts w:ascii="Sylfaen" w:eastAsia="Times New Roman" w:hAnsi="Sylfaen" w:cs="Sylfaen"/>
              </w:rPr>
              <w:t>միջև՝</w:t>
            </w:r>
          </w:p>
          <w:p w14:paraId="58ACD205" w14:textId="77777777" w:rsidR="00AC03CF" w:rsidRPr="005674C2" w:rsidRDefault="00AC03CF" w:rsidP="0068254D">
            <w:pPr>
              <w:spacing w:line="276" w:lineRule="auto"/>
              <w:jc w:val="center"/>
              <w:rPr>
                <w:rFonts w:ascii="Sylfaen" w:hAnsi="Sylfaen"/>
                <w:b/>
                <w:bCs/>
              </w:rPr>
            </w:pPr>
          </w:p>
        </w:tc>
        <w:tc>
          <w:tcPr>
            <w:tcW w:w="4254" w:type="dxa"/>
          </w:tcPr>
          <w:p w14:paraId="7901E5FA" w14:textId="77777777" w:rsidR="00AC03CF" w:rsidRPr="006B53E3" w:rsidRDefault="00AC03CF" w:rsidP="0068254D">
            <w:pPr>
              <w:jc w:val="both"/>
              <w:rPr>
                <w:rFonts w:ascii="Sylfaen" w:eastAsia="Times New Roman" w:hAnsi="Sylfaen"/>
                <w:lang w:val="en-US"/>
              </w:rPr>
            </w:pPr>
            <w:r w:rsidRPr="006B53E3">
              <w:rPr>
                <w:rFonts w:ascii="Sylfaen" w:eastAsia="Times New Roman" w:hAnsi="Sylfaen"/>
                <w:lang w:val="en-US"/>
              </w:rPr>
              <w:t>This Contract (hereinafter referred to as the “Contract”) is executed in ____________, on ______/________________, 2021 by and between</w:t>
            </w:r>
          </w:p>
          <w:p w14:paraId="58E091B1" w14:textId="77777777" w:rsidR="00AC03CF" w:rsidRPr="006B53E3" w:rsidRDefault="00AC03CF" w:rsidP="0068254D">
            <w:pPr>
              <w:jc w:val="center"/>
              <w:rPr>
                <w:rFonts w:ascii="Sylfaen" w:hAnsi="Sylfaen"/>
                <w:color w:val="000000"/>
                <w:lang w:val="en-US"/>
              </w:rPr>
            </w:pPr>
          </w:p>
        </w:tc>
      </w:tr>
      <w:tr w:rsidR="00AC03CF" w:rsidRPr="005674C2" w14:paraId="77AAA586" w14:textId="77777777" w:rsidTr="0068254D">
        <w:tc>
          <w:tcPr>
            <w:tcW w:w="4765" w:type="dxa"/>
          </w:tcPr>
          <w:p w14:paraId="16CA840A" w14:textId="77777777" w:rsidR="00AC03CF" w:rsidRPr="005674C2" w:rsidRDefault="00AC03CF" w:rsidP="0068254D">
            <w:pPr>
              <w:pStyle w:val="af0"/>
              <w:ind w:left="0"/>
              <w:jc w:val="both"/>
              <w:rPr>
                <w:rFonts w:ascii="Sylfaen" w:hAnsi="Sylfaen"/>
              </w:rPr>
            </w:pPr>
            <w:r w:rsidRPr="005674C2">
              <w:rPr>
                <w:rFonts w:ascii="Sylfaen" w:hAnsi="Sylfaen"/>
                <w:b/>
                <w:bCs/>
                <w:lang w:val="es-ES"/>
              </w:rPr>
              <w:t>«</w:t>
            </w:r>
            <w:r w:rsidRPr="005674C2">
              <w:rPr>
                <w:rFonts w:ascii="Sylfaen" w:hAnsi="Sylfaen"/>
                <w:b/>
                <w:bCs/>
              </w:rPr>
              <w:t>ՔոնթուրԳլոբալ</w:t>
            </w:r>
            <w:r w:rsidRPr="005674C2">
              <w:rPr>
                <w:rFonts w:ascii="Sylfaen" w:hAnsi="Sylfaen"/>
                <w:b/>
                <w:bCs/>
                <w:lang w:val="es-ES"/>
              </w:rPr>
              <w:t xml:space="preserve"> </w:t>
            </w:r>
            <w:r w:rsidRPr="005674C2">
              <w:rPr>
                <w:rFonts w:ascii="Sylfaen" w:hAnsi="Sylfaen"/>
                <w:b/>
                <w:bCs/>
              </w:rPr>
              <w:t>Հիդրո</w:t>
            </w:r>
            <w:r w:rsidRPr="005674C2">
              <w:rPr>
                <w:rFonts w:ascii="Sylfaen" w:hAnsi="Sylfaen"/>
                <w:b/>
                <w:bCs/>
                <w:lang w:val="es-ES"/>
              </w:rPr>
              <w:t xml:space="preserve"> </w:t>
            </w:r>
            <w:r w:rsidRPr="005674C2">
              <w:rPr>
                <w:rFonts w:ascii="Sylfaen" w:hAnsi="Sylfaen"/>
                <w:b/>
                <w:bCs/>
              </w:rPr>
              <w:t>Կասկադ</w:t>
            </w:r>
            <w:r w:rsidRPr="005674C2">
              <w:rPr>
                <w:rFonts w:ascii="Sylfaen" w:hAnsi="Sylfaen"/>
                <w:b/>
                <w:bCs/>
                <w:lang w:val="es-ES"/>
              </w:rPr>
              <w:t xml:space="preserve">» </w:t>
            </w:r>
            <w:r w:rsidRPr="005674C2">
              <w:rPr>
                <w:rFonts w:ascii="Sylfaen" w:hAnsi="Sylfaen"/>
                <w:b/>
                <w:bCs/>
              </w:rPr>
              <w:t>ՓԲԸ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 xml:space="preserve">դեմս ընկերության տնօրեն Արա Հովսեփյանի,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Պատվիրատու</w:t>
            </w:r>
            <w:r w:rsidRPr="005674C2">
              <w:rPr>
                <w:rFonts w:ascii="Sylfaen" w:hAnsi="Sylfaen"/>
                <w:lang w:val="es-ES"/>
              </w:rPr>
              <w:t>)</w:t>
            </w:r>
            <w:r w:rsidRPr="005674C2">
              <w:rPr>
                <w:rFonts w:ascii="Sylfaen" w:hAnsi="Sylfaen"/>
              </w:rPr>
              <w:t xml:space="preserve"> և</w:t>
            </w:r>
          </w:p>
          <w:p w14:paraId="7238412E" w14:textId="77777777" w:rsidR="00AC03CF" w:rsidRPr="005674C2" w:rsidRDefault="00AC03CF" w:rsidP="0068254D">
            <w:pPr>
              <w:jc w:val="both"/>
              <w:rPr>
                <w:rFonts w:ascii="Sylfaen" w:eastAsia="Times New Roman" w:hAnsi="Sylfaen"/>
              </w:rPr>
            </w:pPr>
          </w:p>
        </w:tc>
        <w:tc>
          <w:tcPr>
            <w:tcW w:w="4254" w:type="dxa"/>
          </w:tcPr>
          <w:p w14:paraId="732981D6" w14:textId="77777777" w:rsidR="00AC03CF" w:rsidRPr="006B53E3" w:rsidRDefault="00AC03CF" w:rsidP="0068254D">
            <w:pPr>
              <w:jc w:val="both"/>
              <w:rPr>
                <w:rFonts w:ascii="Sylfaen" w:hAnsi="Sylfaen"/>
                <w:lang w:val="en-US"/>
              </w:rPr>
            </w:pPr>
            <w:r w:rsidRPr="006B53E3">
              <w:rPr>
                <w:rFonts w:ascii="Sylfaen" w:hAnsi="Sylfaen"/>
                <w:b/>
                <w:bCs/>
                <w:lang w:val="en-US"/>
              </w:rPr>
              <w:t>“ContourGlobal Hydro Cascade” CJSC</w:t>
            </w:r>
            <w:r w:rsidRPr="006B53E3">
              <w:rPr>
                <w:rFonts w:ascii="Sylfaen" w:hAnsi="Sylfaen"/>
                <w:lang w:val="en-US"/>
              </w:rPr>
              <w:t>, represented by Ara Hovsepyan in his capacity of Director, acting on the authorities given to him by the Company Charter,</w:t>
            </w:r>
            <w:r w:rsidRPr="006B53E3">
              <w:rPr>
                <w:rStyle w:val="af"/>
                <w:rFonts w:ascii="Sylfaen" w:eastAsia="Calibri" w:hAnsi="Sylfaen" w:cs="Times New Roman"/>
                <w:sz w:val="22"/>
                <w:szCs w:val="22"/>
                <w:lang w:val="en-US"/>
              </w:rPr>
              <w:t xml:space="preserve"> </w:t>
            </w:r>
            <w:r w:rsidRPr="006B53E3">
              <w:rPr>
                <w:rFonts w:ascii="Sylfaen" w:hAnsi="Sylfaen"/>
                <w:lang w:val="en-US"/>
              </w:rPr>
              <w:t>hereinafter referred to as Client, and</w:t>
            </w:r>
          </w:p>
          <w:p w14:paraId="1A66DFF6" w14:textId="77777777" w:rsidR="00AC03CF" w:rsidRPr="006B53E3" w:rsidRDefault="00AC03CF" w:rsidP="0068254D">
            <w:pPr>
              <w:jc w:val="both"/>
              <w:rPr>
                <w:rFonts w:ascii="Sylfaen" w:eastAsia="Times New Roman" w:hAnsi="Sylfaen"/>
                <w:lang w:val="en-US"/>
              </w:rPr>
            </w:pPr>
          </w:p>
        </w:tc>
      </w:tr>
      <w:tr w:rsidR="00AC03CF" w:rsidRPr="005674C2" w14:paraId="0487C261" w14:textId="77777777" w:rsidTr="0068254D">
        <w:tc>
          <w:tcPr>
            <w:tcW w:w="4765" w:type="dxa"/>
          </w:tcPr>
          <w:p w14:paraId="689CF89E" w14:textId="77777777" w:rsidR="00AC03CF" w:rsidRPr="005674C2" w:rsidRDefault="00AC03CF" w:rsidP="0068254D">
            <w:pPr>
              <w:tabs>
                <w:tab w:val="left" w:pos="3360"/>
              </w:tabs>
              <w:jc w:val="both"/>
              <w:textAlignment w:val="baseline"/>
              <w:rPr>
                <w:rFonts w:ascii="Sylfaen" w:hAnsi="Sylfaen"/>
              </w:rPr>
            </w:pPr>
            <w:r w:rsidRPr="005674C2">
              <w:rPr>
                <w:rFonts w:ascii="Sylfaen" w:hAnsi="Sylfaen"/>
                <w:b/>
                <w:bCs/>
                <w:highlight w:val="yellow"/>
                <w:lang w:val="es-ES"/>
              </w:rPr>
              <w:t>«______»</w:t>
            </w:r>
            <w:r w:rsidRPr="005674C2">
              <w:rPr>
                <w:rFonts w:ascii="Sylfaen" w:hAnsi="Sylfaen"/>
                <w:b/>
                <w:bCs/>
                <w:lang w:val="es-ES"/>
              </w:rPr>
              <w:t xml:space="preserve"> </w:t>
            </w:r>
            <w:r w:rsidRPr="005674C2">
              <w:rPr>
                <w:rFonts w:ascii="Sylfaen" w:hAnsi="Sylfaen"/>
                <w:b/>
                <w:bCs/>
              </w:rPr>
              <w:t>ՍՊԸ</w:t>
            </w:r>
            <w:r w:rsidRPr="005674C2">
              <w:rPr>
                <w:rFonts w:ascii="Sylfaen" w:hAnsi="Sylfaen"/>
                <w:lang w:val="es-ES"/>
              </w:rPr>
              <w:t xml:space="preserve">, </w:t>
            </w:r>
            <w:r w:rsidRPr="005674C2">
              <w:rPr>
                <w:rFonts w:ascii="Sylfaen" w:hAnsi="Sylfaen"/>
              </w:rPr>
              <w:t>ի</w:t>
            </w:r>
            <w:r w:rsidRPr="005674C2">
              <w:rPr>
                <w:rFonts w:ascii="Sylfaen" w:hAnsi="Sylfaen"/>
                <w:lang w:val="es-ES"/>
              </w:rPr>
              <w:t xml:space="preserve"> </w:t>
            </w:r>
            <w:r w:rsidRPr="005674C2">
              <w:rPr>
                <w:rFonts w:ascii="Sylfaen" w:hAnsi="Sylfaen"/>
              </w:rPr>
              <w:t>դեմս</w:t>
            </w:r>
            <w:r w:rsidRPr="005674C2">
              <w:rPr>
                <w:rFonts w:ascii="Sylfaen" w:hAnsi="Sylfaen"/>
                <w:lang w:val="es-ES"/>
              </w:rPr>
              <w:t xml:space="preserve"> </w:t>
            </w:r>
            <w:r w:rsidRPr="005674C2">
              <w:rPr>
                <w:rFonts w:ascii="Sylfaen" w:hAnsi="Sylfaen"/>
              </w:rPr>
              <w:t>տնօրեն</w:t>
            </w:r>
            <w:r w:rsidRPr="005674C2">
              <w:rPr>
                <w:rFonts w:ascii="Sylfaen" w:hAnsi="Sylfaen"/>
                <w:lang w:val="es-ES"/>
              </w:rPr>
              <w:t xml:space="preserve"> </w:t>
            </w:r>
            <w:r w:rsidRPr="005674C2">
              <w:rPr>
                <w:rFonts w:ascii="Sylfaen" w:hAnsi="Sylfaen"/>
                <w:highlight w:val="yellow"/>
                <w:lang w:val="es-ES"/>
              </w:rPr>
              <w:t>______</w:t>
            </w:r>
            <w:r w:rsidRPr="005674C2">
              <w:rPr>
                <w:rFonts w:ascii="Sylfaen" w:hAnsi="Sylfaen"/>
              </w:rPr>
              <w:t xml:space="preserve">, ով գործում է կանոնադրությամբ իրեն վերապահված լիազորությունների հիման վրա </w:t>
            </w:r>
            <w:r w:rsidRPr="005674C2">
              <w:rPr>
                <w:rFonts w:ascii="Sylfaen" w:hAnsi="Sylfaen"/>
                <w:lang w:val="es-ES"/>
              </w:rPr>
              <w:t>(</w:t>
            </w:r>
            <w:r w:rsidRPr="005674C2">
              <w:rPr>
                <w:rFonts w:ascii="Sylfaen" w:hAnsi="Sylfaen"/>
              </w:rPr>
              <w:t>այսուհետ՝</w:t>
            </w:r>
            <w:r w:rsidRPr="005674C2">
              <w:rPr>
                <w:rFonts w:ascii="Sylfaen" w:hAnsi="Sylfaen"/>
                <w:lang w:val="es-ES"/>
              </w:rPr>
              <w:t xml:space="preserve"> </w:t>
            </w:r>
            <w:r w:rsidRPr="005674C2">
              <w:rPr>
                <w:rFonts w:ascii="Sylfaen" w:hAnsi="Sylfaen"/>
              </w:rPr>
              <w:t>Կապալառու</w:t>
            </w:r>
            <w:r w:rsidRPr="005674C2">
              <w:rPr>
                <w:rFonts w:ascii="Sylfaen" w:hAnsi="Sylfaen"/>
                <w:lang w:val="es-ES"/>
              </w:rPr>
              <w:t xml:space="preserve">) </w:t>
            </w:r>
            <w:r w:rsidRPr="005674C2">
              <w:rPr>
                <w:rFonts w:ascii="Sylfaen" w:hAnsi="Sylfaen"/>
              </w:rPr>
              <w:t>կնքեցին</w:t>
            </w:r>
            <w:r w:rsidRPr="005674C2">
              <w:rPr>
                <w:rFonts w:ascii="Sylfaen" w:hAnsi="Sylfaen"/>
                <w:lang w:val="es-ES"/>
              </w:rPr>
              <w:t xml:space="preserve"> </w:t>
            </w:r>
            <w:r w:rsidRPr="005674C2">
              <w:rPr>
                <w:rFonts w:ascii="Sylfaen" w:hAnsi="Sylfaen"/>
              </w:rPr>
              <w:t>սույն</w:t>
            </w:r>
            <w:r w:rsidRPr="005674C2">
              <w:rPr>
                <w:rFonts w:ascii="Sylfaen" w:hAnsi="Sylfaen"/>
                <w:lang w:val="es-ES"/>
              </w:rPr>
              <w:t xml:space="preserve"> </w:t>
            </w:r>
            <w:r w:rsidRPr="005674C2">
              <w:rPr>
                <w:rFonts w:ascii="Sylfaen" w:hAnsi="Sylfaen"/>
              </w:rPr>
              <w:t>պայմանագիրը</w:t>
            </w:r>
            <w:r w:rsidRPr="005674C2">
              <w:rPr>
                <w:rFonts w:ascii="Sylfaen" w:hAnsi="Sylfaen"/>
                <w:lang w:val="es-ES"/>
              </w:rPr>
              <w:t xml:space="preserve"> </w:t>
            </w:r>
            <w:r w:rsidRPr="005674C2">
              <w:rPr>
                <w:rFonts w:ascii="Sylfaen" w:hAnsi="Sylfaen"/>
              </w:rPr>
              <w:t>հետևյալի</w:t>
            </w:r>
            <w:r w:rsidRPr="005674C2">
              <w:rPr>
                <w:rFonts w:ascii="Sylfaen" w:hAnsi="Sylfaen"/>
                <w:lang w:val="es-ES"/>
              </w:rPr>
              <w:t xml:space="preserve"> </w:t>
            </w:r>
            <w:r w:rsidRPr="005674C2">
              <w:rPr>
                <w:rFonts w:ascii="Sylfaen" w:hAnsi="Sylfaen"/>
              </w:rPr>
              <w:t>մասին</w:t>
            </w:r>
            <w:r w:rsidRPr="005674C2">
              <w:rPr>
                <w:rFonts w:ascii="Sylfaen" w:hAnsi="Sylfaen"/>
                <w:lang w:val="es-ES"/>
              </w:rPr>
              <w:t xml:space="preserve">. </w:t>
            </w:r>
          </w:p>
          <w:p w14:paraId="68FAB7D0" w14:textId="77777777" w:rsidR="00AC03CF" w:rsidRPr="005674C2" w:rsidRDefault="00AC03CF" w:rsidP="0068254D">
            <w:pPr>
              <w:jc w:val="both"/>
              <w:rPr>
                <w:rFonts w:ascii="Sylfaen" w:eastAsia="Times New Roman" w:hAnsi="Sylfaen"/>
              </w:rPr>
            </w:pPr>
          </w:p>
        </w:tc>
        <w:tc>
          <w:tcPr>
            <w:tcW w:w="4254" w:type="dxa"/>
          </w:tcPr>
          <w:p w14:paraId="756A8E69" w14:textId="77777777" w:rsidR="00AC03CF" w:rsidRPr="006B53E3" w:rsidRDefault="00AC03CF" w:rsidP="0068254D">
            <w:pPr>
              <w:jc w:val="both"/>
              <w:rPr>
                <w:rFonts w:ascii="Sylfaen" w:hAnsi="Sylfaen"/>
                <w:lang w:val="en-US"/>
              </w:rPr>
            </w:pPr>
            <w:r w:rsidRPr="006B53E3">
              <w:rPr>
                <w:rFonts w:ascii="Sylfaen" w:hAnsi="Sylfaen"/>
                <w:b/>
                <w:bCs/>
                <w:highlight w:val="yellow"/>
                <w:lang w:val="en-US"/>
              </w:rPr>
              <w:t xml:space="preserve">“______” </w:t>
            </w:r>
            <w:r w:rsidRPr="006B53E3">
              <w:rPr>
                <w:rFonts w:ascii="Sylfaen" w:hAnsi="Sylfaen"/>
                <w:b/>
                <w:bCs/>
                <w:lang w:val="en-US"/>
              </w:rPr>
              <w:t>LLC</w:t>
            </w:r>
            <w:r w:rsidRPr="006B53E3">
              <w:rPr>
                <w:rFonts w:ascii="Sylfaen" w:hAnsi="Sylfaen"/>
                <w:lang w:val="en-US"/>
              </w:rPr>
              <w:t xml:space="preserve">, represented by </w:t>
            </w:r>
            <w:r w:rsidRPr="006B53E3">
              <w:rPr>
                <w:rFonts w:ascii="Sylfaen" w:hAnsi="Sylfaen"/>
                <w:highlight w:val="yellow"/>
                <w:lang w:val="en-US"/>
              </w:rPr>
              <w:t>______,</w:t>
            </w:r>
            <w:r w:rsidRPr="006B53E3">
              <w:rPr>
                <w:rFonts w:ascii="Sylfaen" w:hAnsi="Sylfaen"/>
                <w:lang w:val="en-US"/>
              </w:rPr>
              <w:t xml:space="preserve"> in his capacity of Director, acting on the authorities given him by the Company Charter, hereinafter referred to as Contractor, this contract was signed for the following:</w:t>
            </w:r>
          </w:p>
          <w:p w14:paraId="13E648E9" w14:textId="77777777" w:rsidR="00AC03CF" w:rsidRPr="006B53E3" w:rsidRDefault="00AC03CF" w:rsidP="0068254D">
            <w:pPr>
              <w:jc w:val="both"/>
              <w:rPr>
                <w:rFonts w:ascii="Sylfaen" w:eastAsia="Times New Roman" w:hAnsi="Sylfaen"/>
                <w:lang w:val="en-US"/>
              </w:rPr>
            </w:pPr>
          </w:p>
        </w:tc>
      </w:tr>
      <w:tr w:rsidR="00AC03CF" w:rsidRPr="005674C2" w14:paraId="1A41A812" w14:textId="77777777" w:rsidTr="0068254D">
        <w:tc>
          <w:tcPr>
            <w:tcW w:w="4765" w:type="dxa"/>
            <w:shd w:val="clear" w:color="auto" w:fill="B4C6E7" w:themeFill="accent1" w:themeFillTint="66"/>
          </w:tcPr>
          <w:p w14:paraId="6738AB66" w14:textId="77777777" w:rsidR="00AC03CF" w:rsidRPr="005674C2" w:rsidRDefault="00AC03CF" w:rsidP="0068254D">
            <w:pPr>
              <w:jc w:val="center"/>
              <w:rPr>
                <w:rFonts w:ascii="Sylfaen" w:eastAsia="Times New Roman" w:hAnsi="Sylfaen"/>
                <w:b/>
                <w:bCs/>
                <w:caps/>
              </w:rPr>
            </w:pPr>
            <w:r w:rsidRPr="005674C2">
              <w:rPr>
                <w:rFonts w:ascii="Sylfaen" w:eastAsia="Times New Roman" w:hAnsi="Sylfaen"/>
                <w:b/>
                <w:bCs/>
              </w:rPr>
              <w:t>Սահմանումներ</w:t>
            </w:r>
          </w:p>
        </w:tc>
        <w:tc>
          <w:tcPr>
            <w:tcW w:w="4254" w:type="dxa"/>
            <w:shd w:val="clear" w:color="auto" w:fill="B4C6E7" w:themeFill="accent1" w:themeFillTint="66"/>
          </w:tcPr>
          <w:p w14:paraId="04144FAF" w14:textId="77777777" w:rsidR="00AC03CF" w:rsidRPr="006B53E3" w:rsidRDefault="00AC03CF" w:rsidP="0068254D">
            <w:pPr>
              <w:ind w:right="86"/>
              <w:jc w:val="center"/>
              <w:rPr>
                <w:rFonts w:ascii="Sylfaen" w:hAnsi="Sylfaen"/>
                <w:b/>
                <w:bCs/>
                <w:lang w:val="en-US"/>
              </w:rPr>
            </w:pPr>
            <w:r w:rsidRPr="006B53E3">
              <w:rPr>
                <w:rFonts w:ascii="Sylfaen" w:hAnsi="Sylfaen"/>
                <w:b/>
                <w:bCs/>
                <w:lang w:val="en-US"/>
              </w:rPr>
              <w:t>Definitions</w:t>
            </w:r>
          </w:p>
        </w:tc>
      </w:tr>
      <w:tr w:rsidR="00AC03CF" w:rsidRPr="005674C2" w14:paraId="2B5EF4BE" w14:textId="77777777" w:rsidTr="0068254D">
        <w:tc>
          <w:tcPr>
            <w:tcW w:w="4765" w:type="dxa"/>
          </w:tcPr>
          <w:p w14:paraId="63D9768E" w14:textId="77777777" w:rsidR="00AC03CF" w:rsidRPr="005674C2" w:rsidRDefault="00AC03CF" w:rsidP="0068254D">
            <w:pPr>
              <w:jc w:val="both"/>
              <w:rPr>
                <w:rFonts w:ascii="Sylfaen" w:eastAsia="Times New Roman" w:hAnsi="Sylfaen"/>
              </w:rPr>
            </w:pPr>
            <w:r w:rsidRPr="005674C2">
              <w:rPr>
                <w:rFonts w:ascii="Sylfaen" w:eastAsia="Times New Roman" w:hAnsi="Sylfaen"/>
                <w:b/>
                <w:bCs/>
              </w:rPr>
              <w:t>Աշխատանք</w:t>
            </w:r>
            <w:r w:rsidRPr="005674C2">
              <w:rPr>
                <w:rFonts w:ascii="Sylfaen" w:eastAsia="Times New Roman" w:hAnsi="Sylfaen"/>
              </w:rPr>
              <w:t>` ինչպես սահմանված է սույն Պայմանագրի 1.1 կետում.</w:t>
            </w:r>
          </w:p>
          <w:p w14:paraId="28A61262" w14:textId="77777777" w:rsidR="00AC03CF" w:rsidRPr="005674C2" w:rsidRDefault="00AC03CF" w:rsidP="0068254D">
            <w:pPr>
              <w:ind w:right="72"/>
              <w:jc w:val="both"/>
              <w:rPr>
                <w:rFonts w:ascii="Sylfaen" w:eastAsia="Times New Roman" w:hAnsi="Sylfaen"/>
              </w:rPr>
            </w:pPr>
            <w:r w:rsidRPr="005674C2">
              <w:rPr>
                <w:rFonts w:ascii="Sylfaen" w:eastAsia="Times New Roman" w:hAnsi="Sylfaen"/>
                <w:b/>
                <w:bCs/>
              </w:rPr>
              <w:t>Տեխնիկական  բնութագիր</w:t>
            </w:r>
            <w:r w:rsidRPr="005674C2">
              <w:rPr>
                <w:rFonts w:ascii="Sylfaen" w:eastAsia="Times New Roman" w:hAnsi="Sylfaen"/>
              </w:rPr>
              <w:t>` Աշխատանքի կատարմանը Պատվիրատուի կողմից ներկայացվող և պարտադրվող տեխնիկական պահանջներ և պայմաններ, որոնք սահմանված են Հավելված 2-ում.</w:t>
            </w:r>
          </w:p>
          <w:p w14:paraId="061C098E" w14:textId="77777777" w:rsidR="00AC03CF" w:rsidRPr="005674C2" w:rsidRDefault="00AC03CF" w:rsidP="0068254D">
            <w:pPr>
              <w:ind w:right="72"/>
              <w:jc w:val="both"/>
              <w:rPr>
                <w:rFonts w:ascii="Sylfaen" w:eastAsia="Times New Roman" w:hAnsi="Sylfaen"/>
              </w:rPr>
            </w:pPr>
            <w:r w:rsidRPr="005674C2">
              <w:rPr>
                <w:rFonts w:ascii="Sylfaen" w:eastAsia="Times New Roman" w:hAnsi="Sylfaen"/>
                <w:b/>
                <w:bCs/>
              </w:rPr>
              <w:t xml:space="preserve">Նախահաշիվ – </w:t>
            </w:r>
            <w:r w:rsidRPr="005674C2">
              <w:rPr>
                <w:rFonts w:ascii="Sylfaen" w:eastAsia="Times New Roman" w:hAnsi="Sylfaen"/>
              </w:rPr>
              <w:t>Աշխատանքի մանրամասն ֆինանսական բացվածք նկարագրված Հավելված 3-ում</w:t>
            </w:r>
          </w:p>
          <w:p w14:paraId="7CA738CA" w14:textId="77777777" w:rsidR="00AC03CF" w:rsidRPr="005674C2" w:rsidRDefault="00AC03CF" w:rsidP="0068254D">
            <w:pPr>
              <w:jc w:val="both"/>
              <w:rPr>
                <w:rFonts w:ascii="Sylfaen" w:eastAsia="Times New Roman" w:hAnsi="Sylfaen"/>
              </w:rPr>
            </w:pPr>
            <w:r w:rsidRPr="005674C2">
              <w:rPr>
                <w:rFonts w:ascii="Sylfaen" w:eastAsia="Times New Roman" w:hAnsi="Sylfaen"/>
                <w:b/>
                <w:bCs/>
              </w:rPr>
              <w:t>Գաղտնի Տեղեկատվություն (առևտրային գաղտնիք)</w:t>
            </w:r>
            <w:r w:rsidRPr="005674C2">
              <w:rPr>
                <w:rFonts w:ascii="Sylfaen" w:eastAsia="Times New Roman" w:hAnsi="Sylfaen"/>
              </w:rPr>
              <w:t xml:space="preserve">` անկախ ձևից Պատվիրատուին և նրա գործունեությանը վերաբերող ցանկացած տեխնիկական, ֆինանսական, կազմակերպչական, առևտրային և Պատվիրատուին և նրա գործունեությանը </w:t>
            </w:r>
            <w:r w:rsidRPr="005674C2">
              <w:rPr>
                <w:rFonts w:ascii="Sylfaen" w:eastAsia="Times New Roman" w:hAnsi="Sylfaen"/>
              </w:rPr>
              <w:lastRenderedPageBreak/>
              <w:t>վերաբերող այլ տեղեկատվություն, որը անհայտ է երրորդ անձանց և Պատվիրատուն միջոցներ է ձեռնարկում այդ տեղեկատվության գաղտնիության պահպանման համար:</w:t>
            </w:r>
          </w:p>
          <w:p w14:paraId="363AA408" w14:textId="77777777" w:rsidR="00AC03CF" w:rsidRPr="005674C2" w:rsidRDefault="00AC03CF" w:rsidP="0068254D">
            <w:pPr>
              <w:jc w:val="both"/>
              <w:rPr>
                <w:rFonts w:ascii="Sylfaen" w:eastAsia="Times New Roman" w:hAnsi="Sylfaen"/>
              </w:rPr>
            </w:pPr>
            <w:r w:rsidRPr="005674C2">
              <w:rPr>
                <w:rFonts w:ascii="Sylfaen" w:eastAsia="Times New Roman" w:hAnsi="Sylfaen"/>
                <w:b/>
                <w:bCs/>
              </w:rPr>
              <w:t>Փոխկապակցված անձ</w:t>
            </w:r>
            <w:r w:rsidRPr="005674C2">
              <w:rPr>
                <w:rFonts w:ascii="Sylfaen" w:eastAsia="Times New Roman" w:hAnsi="Sylfaen"/>
              </w:rPr>
              <w:t xml:space="preserve"> նշանակում է ցանկացած անձ, որը ուղղակիորեն կամ անուղղակիորեն մեկ կամ մի քանի ածանցյալ անձանց միջոցով վերահսկում է, վերահսկվում է կամ գտնվում է ընդհանուր վերահսկողության տակ այդ անձի հետ: «Վերահսկում» տերմինը (ներառյալ «վերահսկող», «վերահսկվող» և «ընդհանուր վերահսկողության տակ» տերմինները) նշանակում է ՝ ուղղակի կամ անուղղակի իշխանություն ունենալ անձի կառավարման և քաղաքականության ուղղության նկատմամբ քվեարկող արժեթղթերի նկատմամբ սեփականության իրավունք ունենալու, պայմանագրով նախատեսված կարգով կամ այլ կերպ: Այս սահմանման նպատակներով Ընկերության դուստր ձեռնարկությունը նշանակում է միայն ContourGlobal plc և ցանկացած դուստր ձեռնարկություն:</w:t>
            </w:r>
          </w:p>
          <w:p w14:paraId="02B38A1F" w14:textId="77777777" w:rsidR="00AC03CF" w:rsidRPr="005674C2" w:rsidRDefault="00AC03CF" w:rsidP="0068254D">
            <w:pPr>
              <w:ind w:hanging="18"/>
              <w:jc w:val="both"/>
              <w:rPr>
                <w:rFonts w:ascii="Sylfaen" w:eastAsia="Times New Roman" w:hAnsi="Sylfaen"/>
              </w:rPr>
            </w:pPr>
            <w:r w:rsidRPr="005674C2">
              <w:rPr>
                <w:rFonts w:ascii="Sylfaen" w:eastAsia="Times New Roman" w:hAnsi="Sylfaen"/>
                <w:b/>
                <w:bCs/>
              </w:rPr>
              <w:t xml:space="preserve">Երաշխիքային ժամկետ - </w:t>
            </w:r>
            <w:r w:rsidRPr="005674C2">
              <w:rPr>
                <w:rFonts w:ascii="Sylfaen" w:eastAsia="Times New Roman" w:hAnsi="Sylfaen"/>
              </w:rPr>
              <w:t xml:space="preserve">ժամկետ, որի ընթացքում Մատակարարը պարտավորվում է Աշխատանքի հետ կապված Թերություններ ի հայտ գալու դեպքում վերացնել դրանք` սույն Պայմանագրով սահմանված կարգով և պայմաններով. </w:t>
            </w:r>
          </w:p>
          <w:p w14:paraId="3CC6781E" w14:textId="77777777" w:rsidR="00AC03CF" w:rsidRPr="005674C2" w:rsidRDefault="00AC03CF" w:rsidP="0068254D">
            <w:pPr>
              <w:ind w:hanging="18"/>
              <w:jc w:val="both"/>
              <w:rPr>
                <w:rFonts w:ascii="Sylfaen" w:eastAsia="Times New Roman" w:hAnsi="Sylfaen"/>
              </w:rPr>
            </w:pPr>
            <w:r w:rsidRPr="005674C2">
              <w:rPr>
                <w:rFonts w:ascii="Sylfaen" w:eastAsia="Times New Roman" w:hAnsi="Sylfaen"/>
                <w:b/>
                <w:bCs/>
              </w:rPr>
              <w:t xml:space="preserve">Թերություններ՝ </w:t>
            </w:r>
            <w:r w:rsidRPr="005674C2">
              <w:rPr>
                <w:rFonts w:ascii="Sylfaen" w:eastAsia="Times New Roman" w:hAnsi="Sylfaen"/>
              </w:rPr>
              <w:t>Աշխատանքի թերություն և/կամ անհամապատասխանություն(ներ) սույն Պայմանագրով սահմանված Օգտագործման Նպատակին և/կամ սույն Պայմանագրին և/կամ կիրառվող օրենսդրության պահանջներին և/կամ սովորաբար այդպիսի Աշխատանքներին ներկայացվող պահանջներին և/կամ սույն Պայմանագրի Հավելված 2-ում ներկայացված Աշխատանքի բնութագրին և տեխնիկական պահանջներին:</w:t>
            </w:r>
          </w:p>
          <w:p w14:paraId="24FADADD" w14:textId="77777777" w:rsidR="00AC03CF" w:rsidRPr="005674C2" w:rsidRDefault="00AC03CF" w:rsidP="0068254D">
            <w:pPr>
              <w:jc w:val="both"/>
              <w:rPr>
                <w:rFonts w:ascii="Sylfaen" w:eastAsia="Times New Roman" w:hAnsi="Sylfaen"/>
              </w:rPr>
            </w:pPr>
          </w:p>
          <w:p w14:paraId="46AB1119" w14:textId="77777777" w:rsidR="00AC03CF" w:rsidRPr="005674C2" w:rsidRDefault="00AC03CF" w:rsidP="0068254D">
            <w:pPr>
              <w:jc w:val="center"/>
              <w:rPr>
                <w:rFonts w:ascii="Sylfaen" w:eastAsia="Times New Roman" w:hAnsi="Sylfaen"/>
              </w:rPr>
            </w:pPr>
          </w:p>
        </w:tc>
        <w:tc>
          <w:tcPr>
            <w:tcW w:w="4254" w:type="dxa"/>
          </w:tcPr>
          <w:p w14:paraId="2BBBCA7E" w14:textId="77777777" w:rsidR="00AC03CF" w:rsidRPr="006B53E3" w:rsidRDefault="00AC03CF" w:rsidP="0068254D">
            <w:pPr>
              <w:ind w:right="86"/>
              <w:jc w:val="both"/>
              <w:rPr>
                <w:rFonts w:ascii="Sylfaen" w:hAnsi="Sylfaen"/>
                <w:lang w:val="en-US"/>
              </w:rPr>
            </w:pPr>
            <w:r w:rsidRPr="006B53E3">
              <w:rPr>
                <w:rFonts w:ascii="Sylfaen" w:hAnsi="Sylfaen"/>
                <w:b/>
                <w:bCs/>
                <w:lang w:val="en-US"/>
              </w:rPr>
              <w:lastRenderedPageBreak/>
              <w:t>Work</w:t>
            </w:r>
            <w:r w:rsidRPr="006B53E3">
              <w:rPr>
                <w:rFonts w:ascii="Sylfaen" w:hAnsi="Sylfaen"/>
                <w:lang w:val="en-US"/>
              </w:rPr>
              <w:t xml:space="preserve"> – as defined in Clause 1.1 of this Contract. </w:t>
            </w:r>
          </w:p>
          <w:p w14:paraId="5E541884" w14:textId="77777777" w:rsidR="00AC03CF" w:rsidRPr="006B53E3" w:rsidRDefault="00AC03CF" w:rsidP="0068254D">
            <w:pPr>
              <w:tabs>
                <w:tab w:val="left" w:pos="8220"/>
              </w:tabs>
              <w:jc w:val="both"/>
              <w:rPr>
                <w:rFonts w:ascii="Sylfaen" w:hAnsi="Sylfaen"/>
                <w:color w:val="000000"/>
                <w:shd w:val="clear" w:color="auto" w:fill="FFFFFF"/>
                <w:lang w:val="en-US"/>
              </w:rPr>
            </w:pPr>
            <w:r w:rsidRPr="006B53E3">
              <w:rPr>
                <w:rFonts w:ascii="Sylfaen" w:hAnsi="Sylfaen"/>
                <w:b/>
                <w:bCs/>
                <w:lang w:val="en-US"/>
              </w:rPr>
              <w:t>Technical Specification</w:t>
            </w:r>
            <w:r w:rsidRPr="006B53E3">
              <w:rPr>
                <w:rFonts w:ascii="Sylfaen" w:hAnsi="Sylfaen"/>
                <w:lang w:val="en-US"/>
              </w:rPr>
              <w:t xml:space="preserve"> – technical requirements and conditions submitted and mandated by the Client for performance of the Work defined in Annex 2;</w:t>
            </w:r>
            <w:r w:rsidRPr="006B53E3">
              <w:rPr>
                <w:rFonts w:ascii="Sylfaen" w:hAnsi="Sylfaen"/>
                <w:color w:val="000000"/>
                <w:shd w:val="clear" w:color="auto" w:fill="FFFFFF"/>
                <w:lang w:val="en-US"/>
              </w:rPr>
              <w:t xml:space="preserve"> </w:t>
            </w:r>
          </w:p>
          <w:p w14:paraId="5B3D6A80" w14:textId="77777777" w:rsidR="00AC03CF" w:rsidRPr="006B53E3" w:rsidRDefault="00AC03CF" w:rsidP="0068254D">
            <w:pPr>
              <w:tabs>
                <w:tab w:val="left" w:pos="8220"/>
              </w:tabs>
              <w:jc w:val="both"/>
              <w:rPr>
                <w:rFonts w:ascii="Sylfaen" w:hAnsi="Sylfaen"/>
                <w:color w:val="000000"/>
                <w:shd w:val="clear" w:color="auto" w:fill="FFFFFF"/>
                <w:lang w:val="en-US"/>
              </w:rPr>
            </w:pPr>
          </w:p>
          <w:p w14:paraId="5E2B9594" w14:textId="77777777" w:rsidR="00AC03CF" w:rsidRPr="006B53E3" w:rsidRDefault="00AC03CF" w:rsidP="0068254D">
            <w:pPr>
              <w:tabs>
                <w:tab w:val="left" w:pos="8220"/>
              </w:tabs>
              <w:jc w:val="both"/>
              <w:rPr>
                <w:rFonts w:ascii="Sylfaen" w:hAnsi="Sylfaen"/>
                <w:lang w:val="en-US"/>
              </w:rPr>
            </w:pPr>
            <w:r w:rsidRPr="006B53E3">
              <w:rPr>
                <w:rFonts w:ascii="Sylfaen" w:hAnsi="Sylfaen"/>
                <w:b/>
                <w:bCs/>
                <w:lang w:val="en-US"/>
              </w:rPr>
              <w:t xml:space="preserve">Bill of Quantity – </w:t>
            </w:r>
            <w:r w:rsidRPr="006B53E3">
              <w:rPr>
                <w:rFonts w:ascii="Sylfaen" w:hAnsi="Sylfaen"/>
                <w:lang w:val="en-US"/>
              </w:rPr>
              <w:t>detailed price breakdown of the Work defined in Annex 3</w:t>
            </w:r>
          </w:p>
          <w:p w14:paraId="491629E1" w14:textId="77777777" w:rsidR="00AC03CF" w:rsidRPr="006B53E3" w:rsidRDefault="00AC03CF" w:rsidP="0068254D">
            <w:pPr>
              <w:tabs>
                <w:tab w:val="left" w:pos="8220"/>
              </w:tabs>
              <w:jc w:val="both"/>
              <w:rPr>
                <w:rFonts w:ascii="Sylfaen" w:hAnsi="Sylfaen"/>
                <w:lang w:val="en-US"/>
              </w:rPr>
            </w:pPr>
            <w:r w:rsidRPr="006B53E3">
              <w:rPr>
                <w:rFonts w:ascii="Sylfaen" w:hAnsi="Sylfaen"/>
                <w:b/>
                <w:bCs/>
                <w:lang w:val="en-US"/>
              </w:rPr>
              <w:t>Confidential Information (trade secret)</w:t>
            </w:r>
            <w:r w:rsidRPr="006B53E3">
              <w:rPr>
                <w:rFonts w:ascii="Sylfaen" w:hAnsi="Sylfaen"/>
                <w:lang w:val="en-US"/>
              </w:rPr>
              <w:t xml:space="preserve"> - regardless of the form any technical, financial, organizational, commercial and any other information concerning the Client and its activity which is unknown to third persons and by virtue of its being unknown has an actual or potential </w:t>
            </w:r>
            <w:r w:rsidRPr="006B53E3">
              <w:rPr>
                <w:rFonts w:ascii="Sylfaen" w:hAnsi="Sylfaen"/>
                <w:lang w:val="en-US"/>
              </w:rPr>
              <w:lastRenderedPageBreak/>
              <w:t xml:space="preserve">commercial value and the Client takes measures for the defense of its confidentiality. </w:t>
            </w:r>
          </w:p>
          <w:p w14:paraId="725171C7" w14:textId="77777777" w:rsidR="00AC03CF" w:rsidRPr="006B53E3" w:rsidRDefault="00AC03CF" w:rsidP="0068254D">
            <w:pPr>
              <w:tabs>
                <w:tab w:val="left" w:pos="8220"/>
              </w:tabs>
              <w:jc w:val="both"/>
              <w:rPr>
                <w:rFonts w:ascii="Sylfaen" w:hAnsi="Sylfaen"/>
                <w:lang w:val="en-US"/>
              </w:rPr>
            </w:pPr>
          </w:p>
          <w:p w14:paraId="3986E5B7" w14:textId="77777777" w:rsidR="00AC03CF" w:rsidRPr="006B53E3" w:rsidRDefault="00AC03CF" w:rsidP="0068254D">
            <w:pPr>
              <w:pStyle w:val="DPWPF"/>
              <w:ind w:firstLine="0"/>
              <w:jc w:val="both"/>
              <w:rPr>
                <w:rFonts w:ascii="Sylfaen" w:hAnsi="Sylfaen"/>
                <w:sz w:val="22"/>
                <w:szCs w:val="22"/>
                <w:lang w:val="en-US"/>
              </w:rPr>
            </w:pPr>
            <w:r w:rsidRPr="006B53E3">
              <w:rPr>
                <w:rFonts w:ascii="Sylfaen" w:hAnsi="Sylfaen"/>
                <w:sz w:val="22"/>
                <w:szCs w:val="22"/>
                <w:lang w:val="en-US"/>
              </w:rPr>
              <w:t>“</w:t>
            </w:r>
            <w:r w:rsidRPr="006B53E3">
              <w:rPr>
                <w:rFonts w:ascii="Sylfaen" w:hAnsi="Sylfaen"/>
                <w:b/>
                <w:bCs/>
                <w:sz w:val="22"/>
                <w:szCs w:val="22"/>
                <w:lang w:val="en-US"/>
              </w:rPr>
              <w:t>Affiliate</w:t>
            </w:r>
            <w:r w:rsidRPr="006B53E3">
              <w:rPr>
                <w:rFonts w:ascii="Sylfaen" w:hAnsi="Sylfaen"/>
                <w:sz w:val="22"/>
                <w:szCs w:val="22"/>
                <w:lang w:val="en-US"/>
              </w:rPr>
              <w:t>” of any person means any other person that, directly or indirectly through one or more intermediaries, controls, is controlled by or is under common control with that person.  The term “control” (including the terms “controlling,” “controlled by” and “under common control with”) means the possession, direct or indirect, of the power to direct or cause the direction of the management and policies of a person, whether through the ownership of voting securities, by contract or otherwise. For purposes of this definition, Affiliate of the Client means only ContourGlobal plc and any subsidiaries.</w:t>
            </w:r>
          </w:p>
          <w:p w14:paraId="0727723A" w14:textId="77777777" w:rsidR="00AC03CF" w:rsidRPr="006B53E3" w:rsidRDefault="00AC03CF" w:rsidP="0068254D">
            <w:pPr>
              <w:pStyle w:val="DPWPF"/>
              <w:ind w:firstLine="0"/>
              <w:jc w:val="both"/>
              <w:rPr>
                <w:rFonts w:ascii="Sylfaen" w:hAnsi="Sylfaen"/>
                <w:sz w:val="22"/>
                <w:szCs w:val="22"/>
                <w:lang w:val="en-US"/>
              </w:rPr>
            </w:pPr>
          </w:p>
          <w:p w14:paraId="0F55DF42" w14:textId="77777777" w:rsidR="00AC03CF" w:rsidRPr="006B53E3" w:rsidRDefault="00AC03CF" w:rsidP="0068254D">
            <w:pPr>
              <w:pStyle w:val="DPWPF"/>
              <w:ind w:firstLine="0"/>
              <w:jc w:val="both"/>
              <w:rPr>
                <w:rFonts w:ascii="Sylfaen" w:hAnsi="Sylfaen"/>
                <w:sz w:val="22"/>
                <w:szCs w:val="22"/>
                <w:lang w:val="en-US"/>
              </w:rPr>
            </w:pPr>
          </w:p>
          <w:p w14:paraId="6C62A5B0" w14:textId="77777777" w:rsidR="00AC03CF" w:rsidRPr="006B53E3" w:rsidRDefault="00AC03CF" w:rsidP="0068254D">
            <w:pPr>
              <w:pStyle w:val="DPWPF"/>
              <w:ind w:firstLine="0"/>
              <w:jc w:val="both"/>
              <w:rPr>
                <w:rFonts w:ascii="Sylfaen" w:hAnsi="Sylfaen"/>
                <w:sz w:val="22"/>
                <w:szCs w:val="22"/>
                <w:lang w:val="en-US"/>
              </w:rPr>
            </w:pPr>
          </w:p>
          <w:p w14:paraId="1F7B526A" w14:textId="77777777" w:rsidR="00AC03CF" w:rsidRPr="006B53E3" w:rsidRDefault="00AC03CF" w:rsidP="0068254D">
            <w:pPr>
              <w:pStyle w:val="DPWPF"/>
              <w:ind w:firstLine="0"/>
              <w:jc w:val="both"/>
              <w:rPr>
                <w:rFonts w:ascii="Sylfaen" w:hAnsi="Sylfaen"/>
                <w:sz w:val="22"/>
                <w:szCs w:val="22"/>
                <w:lang w:val="en-US"/>
              </w:rPr>
            </w:pPr>
          </w:p>
          <w:p w14:paraId="5915818D" w14:textId="77777777" w:rsidR="00AC03CF" w:rsidRPr="006B53E3" w:rsidRDefault="00AC03CF" w:rsidP="0068254D">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 xml:space="preserve">Warranty Period- </w:t>
            </w:r>
            <w:r w:rsidRPr="006B53E3">
              <w:rPr>
                <w:rFonts w:ascii="Sylfaen" w:eastAsia="Times New Roman" w:hAnsi="Sylfaen"/>
                <w:lang w:val="en-US"/>
              </w:rPr>
              <w:t>the period of time during which in case Deficiencies arise in regard with the Works, the Contractor shall eliminate such Deficiencies as set forth by the present Contract.</w:t>
            </w:r>
          </w:p>
          <w:p w14:paraId="2917DE48" w14:textId="77777777" w:rsidR="00AC03CF" w:rsidRPr="006B53E3" w:rsidRDefault="00AC03CF" w:rsidP="0068254D">
            <w:pPr>
              <w:jc w:val="both"/>
              <w:rPr>
                <w:rFonts w:ascii="Sylfaen" w:eastAsia="Times New Roman" w:hAnsi="Sylfaen"/>
                <w:lang w:val="en-US"/>
              </w:rPr>
            </w:pPr>
          </w:p>
          <w:p w14:paraId="13B744C1" w14:textId="77777777" w:rsidR="00AC03CF" w:rsidRPr="006B53E3" w:rsidRDefault="00AC03CF" w:rsidP="0068254D">
            <w:pPr>
              <w:tabs>
                <w:tab w:val="left" w:pos="8220"/>
              </w:tabs>
              <w:ind w:right="72"/>
              <w:contextualSpacing/>
              <w:jc w:val="both"/>
              <w:rPr>
                <w:rFonts w:ascii="Sylfaen" w:eastAsia="Times New Roman" w:hAnsi="Sylfaen"/>
                <w:lang w:val="en-US"/>
              </w:rPr>
            </w:pPr>
            <w:r w:rsidRPr="006B53E3">
              <w:rPr>
                <w:rFonts w:ascii="Sylfaen" w:eastAsia="Times New Roman" w:hAnsi="Sylfaen"/>
                <w:b/>
                <w:bCs/>
                <w:lang w:val="en-US"/>
              </w:rPr>
              <w:t>Deficiencies -</w:t>
            </w:r>
            <w:r w:rsidRPr="006B53E3">
              <w:rPr>
                <w:rFonts w:ascii="Sylfaen" w:eastAsia="Times New Roman" w:hAnsi="Sylfaen"/>
                <w:lang w:val="en-US"/>
              </w:rPr>
              <w:t xml:space="preserve"> any default and/or defect and/or malfunctioning and/or non-compliance(s) of the Works to the Purpose defined by this Contract and/or to applicable legislation requirements and/or to requirements which are usually  presented to such Works and/or to the technical characteristics and technical requirements, as defined in Annex 2 of this Agreement . </w:t>
            </w:r>
          </w:p>
          <w:p w14:paraId="78D5565C" w14:textId="77777777" w:rsidR="00AC03CF" w:rsidRPr="006B53E3" w:rsidRDefault="00AC03CF" w:rsidP="0068254D">
            <w:pPr>
              <w:rPr>
                <w:rFonts w:ascii="Sylfaen" w:eastAsia="Times New Roman" w:hAnsi="Sylfaen"/>
                <w:lang w:val="en-US"/>
              </w:rPr>
            </w:pPr>
          </w:p>
        </w:tc>
      </w:tr>
      <w:tr w:rsidR="00AC03CF" w:rsidRPr="005674C2" w14:paraId="6504D8AB" w14:textId="77777777" w:rsidTr="0068254D">
        <w:tc>
          <w:tcPr>
            <w:tcW w:w="4765" w:type="dxa"/>
            <w:shd w:val="clear" w:color="auto" w:fill="B4C6E7" w:themeFill="accent1" w:themeFillTint="66"/>
          </w:tcPr>
          <w:p w14:paraId="74DFF776" w14:textId="77777777" w:rsidR="00AC03CF" w:rsidRPr="005674C2" w:rsidRDefault="00AC03CF" w:rsidP="00AC03CF">
            <w:pPr>
              <w:pStyle w:val="af0"/>
              <w:numPr>
                <w:ilvl w:val="0"/>
                <w:numId w:val="2"/>
              </w:numPr>
              <w:tabs>
                <w:tab w:val="left" w:pos="915"/>
              </w:tabs>
              <w:jc w:val="center"/>
              <w:rPr>
                <w:rFonts w:ascii="Sylfaen" w:hAnsi="Sylfaen"/>
                <w:b/>
                <w:bCs/>
              </w:rPr>
            </w:pPr>
            <w:r w:rsidRPr="005674C2">
              <w:rPr>
                <w:rFonts w:ascii="Sylfaen" w:hAnsi="Sylfaen"/>
                <w:b/>
                <w:bCs/>
                <w:lang w:val="ru-RU"/>
              </w:rPr>
              <w:lastRenderedPageBreak/>
              <w:t>Պայմանագրի Առարկան</w:t>
            </w:r>
          </w:p>
        </w:tc>
        <w:tc>
          <w:tcPr>
            <w:tcW w:w="4254" w:type="dxa"/>
            <w:shd w:val="clear" w:color="auto" w:fill="B4C6E7" w:themeFill="accent1" w:themeFillTint="66"/>
          </w:tcPr>
          <w:p w14:paraId="4F254CEC" w14:textId="77777777" w:rsidR="00AC03CF" w:rsidRPr="006B53E3" w:rsidRDefault="00AC03CF" w:rsidP="0068254D">
            <w:pPr>
              <w:jc w:val="center"/>
              <w:rPr>
                <w:rFonts w:ascii="Sylfaen" w:hAnsi="Sylfaen"/>
                <w:b/>
                <w:bCs/>
                <w:lang w:val="en-US"/>
              </w:rPr>
            </w:pPr>
            <w:r w:rsidRPr="006B53E3">
              <w:rPr>
                <w:rFonts w:ascii="Sylfaen" w:hAnsi="Sylfaen"/>
                <w:b/>
                <w:bCs/>
                <w:lang w:val="en-US"/>
              </w:rPr>
              <w:t>1. Subject of the Contract</w:t>
            </w:r>
          </w:p>
        </w:tc>
      </w:tr>
      <w:tr w:rsidR="00AC03CF" w:rsidRPr="005674C2" w14:paraId="4A478DBB" w14:textId="77777777" w:rsidTr="0068254D">
        <w:tc>
          <w:tcPr>
            <w:tcW w:w="4765" w:type="dxa"/>
          </w:tcPr>
          <w:p w14:paraId="05F8F749" w14:textId="77777777" w:rsidR="00AC03CF" w:rsidRPr="005674C2" w:rsidRDefault="00AC03CF" w:rsidP="0068254D">
            <w:pPr>
              <w:pStyle w:val="af0"/>
              <w:tabs>
                <w:tab w:val="left" w:pos="915"/>
              </w:tabs>
              <w:ind w:left="0"/>
              <w:jc w:val="both"/>
              <w:rPr>
                <w:rFonts w:ascii="Sylfaen" w:hAnsi="Sylfaen"/>
              </w:rPr>
            </w:pPr>
            <w:r w:rsidRPr="005674C2">
              <w:rPr>
                <w:rFonts w:ascii="Sylfaen" w:hAnsi="Sylfaen"/>
              </w:rPr>
              <w:lastRenderedPageBreak/>
              <w:t xml:space="preserve">1.1 Սույն պայմանագրի շրջանակներում (այսուհետ՝ Պայմանագրի) Պատվիրատուն պատվիրում է, իսկ Կապալառուն համաձայնում է կատարել </w:t>
            </w:r>
            <w:r w:rsidRPr="005674C2">
              <w:rPr>
                <w:rFonts w:ascii="Sylfaen" w:hAnsi="Sylfaen"/>
                <w:highlight w:val="yellow"/>
              </w:rPr>
              <w:t>______________</w:t>
            </w:r>
            <w:r w:rsidRPr="005674C2">
              <w:rPr>
                <w:rFonts w:ascii="Sylfaen" w:hAnsi="Sylfaen"/>
              </w:rPr>
              <w:t xml:space="preserve"> աշխատանքներ (այսուհետ՝ Աշխատանք) սույն Պայմանագրի անբաժանելի մաս կազմող Հավելված 2-ում և Հավելված 3-ում ներկայացված տեխնիկական բնութագրի և նախահաշվի հիման վրա, իսկ Պատվիրատուն պարտավորվում է ընդունել Աշխատանքը և վճարել համաձայն Պայմանագրի: </w:t>
            </w:r>
          </w:p>
          <w:p w14:paraId="3B3352DC" w14:textId="77777777" w:rsidR="00AC03CF" w:rsidRPr="005674C2" w:rsidRDefault="00AC03CF" w:rsidP="0068254D">
            <w:pPr>
              <w:jc w:val="both"/>
              <w:rPr>
                <w:rFonts w:ascii="Sylfaen" w:eastAsia="Times New Roman" w:hAnsi="Sylfaen"/>
              </w:rPr>
            </w:pPr>
          </w:p>
        </w:tc>
        <w:tc>
          <w:tcPr>
            <w:tcW w:w="4254" w:type="dxa"/>
          </w:tcPr>
          <w:p w14:paraId="3AFE8343" w14:textId="77777777" w:rsidR="00AC03CF" w:rsidRPr="006B53E3" w:rsidRDefault="00AC03CF" w:rsidP="0068254D">
            <w:pPr>
              <w:autoSpaceDE w:val="0"/>
              <w:autoSpaceDN w:val="0"/>
              <w:spacing w:before="40" w:after="40"/>
              <w:jc w:val="both"/>
              <w:rPr>
                <w:rFonts w:ascii="Sylfaen" w:hAnsi="Sylfaen"/>
                <w:lang w:val="en-US"/>
              </w:rPr>
            </w:pPr>
            <w:r w:rsidRPr="006B53E3">
              <w:rPr>
                <w:rFonts w:ascii="Sylfaen" w:hAnsi="Sylfaen"/>
                <w:lang w:val="en-US"/>
              </w:rPr>
              <w:t xml:space="preserve">1.1 Under the provisions of the present contract (the Contract) the Client assigns and the Contractor accepts to perform </w:t>
            </w:r>
            <w:r w:rsidRPr="006B53E3">
              <w:rPr>
                <w:rFonts w:ascii="Sylfaen" w:hAnsi="Sylfaen"/>
                <w:highlight w:val="yellow"/>
                <w:lang w:val="en-US"/>
              </w:rPr>
              <w:t>______________</w:t>
            </w:r>
            <w:r w:rsidRPr="006B53E3">
              <w:rPr>
                <w:rFonts w:ascii="Sylfaen" w:hAnsi="Sylfaen"/>
                <w:lang w:val="en-US"/>
              </w:rPr>
              <w:t xml:space="preserve"> (the Work) based on terms of Technical Specification and Bill of Quantity appended to this Contract as Annex 2 and Annex 3, which are an integral part hereof, and the Client shall accept the Work and pay for the Work as per this Contract.</w:t>
            </w:r>
          </w:p>
          <w:p w14:paraId="50FE63CD" w14:textId="77777777" w:rsidR="00AC03CF" w:rsidRPr="006B53E3" w:rsidRDefault="00AC03CF" w:rsidP="0068254D">
            <w:pPr>
              <w:jc w:val="both"/>
              <w:rPr>
                <w:rFonts w:ascii="Sylfaen" w:eastAsia="Times New Roman" w:hAnsi="Sylfaen"/>
                <w:lang w:val="en-US"/>
              </w:rPr>
            </w:pPr>
          </w:p>
        </w:tc>
      </w:tr>
      <w:tr w:rsidR="00AC03CF" w:rsidRPr="005674C2" w14:paraId="7E5E3F8B" w14:textId="77777777" w:rsidTr="0068254D">
        <w:tc>
          <w:tcPr>
            <w:tcW w:w="4765" w:type="dxa"/>
            <w:shd w:val="clear" w:color="auto" w:fill="B4C6E7" w:themeFill="accent1" w:themeFillTint="66"/>
          </w:tcPr>
          <w:p w14:paraId="36152C1B" w14:textId="77777777" w:rsidR="00AC03CF" w:rsidRPr="005674C2" w:rsidRDefault="00AC03CF" w:rsidP="0068254D">
            <w:pPr>
              <w:jc w:val="center"/>
              <w:rPr>
                <w:rFonts w:ascii="Sylfaen" w:eastAsia="Times New Roman" w:hAnsi="Sylfaen"/>
                <w:b/>
                <w:bCs/>
              </w:rPr>
            </w:pPr>
            <w:r w:rsidRPr="005674C2">
              <w:rPr>
                <w:rFonts w:ascii="Sylfaen" w:eastAsia="Times New Roman" w:hAnsi="Sylfaen"/>
                <w:b/>
                <w:bCs/>
              </w:rPr>
              <w:t>2. Կապալառուի երաշխավորությունները</w:t>
            </w:r>
          </w:p>
          <w:p w14:paraId="6549D43C" w14:textId="77777777" w:rsidR="00AC03CF" w:rsidRPr="005674C2" w:rsidRDefault="00AC03CF" w:rsidP="0068254D">
            <w:pPr>
              <w:jc w:val="center"/>
              <w:rPr>
                <w:rFonts w:ascii="Sylfaen" w:eastAsia="Times New Roman" w:hAnsi="Sylfaen"/>
                <w:b/>
                <w:bCs/>
              </w:rPr>
            </w:pPr>
          </w:p>
        </w:tc>
        <w:tc>
          <w:tcPr>
            <w:tcW w:w="4254" w:type="dxa"/>
            <w:shd w:val="clear" w:color="auto" w:fill="B4C6E7" w:themeFill="accent1" w:themeFillTint="66"/>
          </w:tcPr>
          <w:p w14:paraId="5C5FE620" w14:textId="77777777" w:rsidR="00AC03CF" w:rsidRPr="006B53E3" w:rsidRDefault="00AC03CF" w:rsidP="0068254D">
            <w:pPr>
              <w:ind w:right="85"/>
              <w:jc w:val="center"/>
              <w:rPr>
                <w:rFonts w:ascii="Sylfaen" w:eastAsia="Times New Roman" w:hAnsi="Sylfaen"/>
                <w:b/>
                <w:bCs/>
                <w:lang w:val="en-US"/>
              </w:rPr>
            </w:pPr>
            <w:r w:rsidRPr="006B53E3">
              <w:rPr>
                <w:rFonts w:ascii="Sylfaen" w:eastAsia="Times New Roman" w:hAnsi="Sylfaen"/>
                <w:b/>
                <w:bCs/>
                <w:lang w:val="en-US"/>
              </w:rPr>
              <w:t>2. Contractor's representations and warranties</w:t>
            </w:r>
          </w:p>
          <w:p w14:paraId="660C3BC7" w14:textId="77777777" w:rsidR="00AC03CF" w:rsidRPr="006B53E3" w:rsidRDefault="00AC03CF" w:rsidP="0068254D">
            <w:pPr>
              <w:jc w:val="center"/>
              <w:rPr>
                <w:rFonts w:ascii="Sylfaen" w:eastAsia="Times New Roman" w:hAnsi="Sylfaen"/>
                <w:b/>
                <w:bCs/>
                <w:lang w:val="en-US"/>
              </w:rPr>
            </w:pPr>
          </w:p>
        </w:tc>
      </w:tr>
      <w:tr w:rsidR="00AC03CF" w:rsidRPr="005674C2" w14:paraId="0B1C95D0" w14:textId="77777777" w:rsidTr="0068254D">
        <w:tc>
          <w:tcPr>
            <w:tcW w:w="4765" w:type="dxa"/>
          </w:tcPr>
          <w:p w14:paraId="00B8BA2D" w14:textId="77777777" w:rsidR="00AC03CF" w:rsidRPr="005674C2" w:rsidRDefault="00AC03CF" w:rsidP="0068254D">
            <w:pPr>
              <w:jc w:val="both"/>
              <w:rPr>
                <w:rFonts w:ascii="Sylfaen" w:eastAsia="Times New Roman" w:hAnsi="Sylfaen"/>
              </w:rPr>
            </w:pPr>
            <w:r w:rsidRPr="005674C2">
              <w:rPr>
                <w:rFonts w:ascii="Sylfaen" w:eastAsia="Times New Roman" w:hAnsi="Sylfaen"/>
              </w:rPr>
              <w:t>2.1 Կապալառուն երաշխավորում է, որ ունի սույն Պայմանագրով սահմանված Աշխատանքը իրականացնելու համար անհրաժեշտ բոլոր թույլտվությունները և լիցենզիաները, որոնք պահանջվում են ՀՀ օրենսդրությամբ:</w:t>
            </w:r>
          </w:p>
        </w:tc>
        <w:tc>
          <w:tcPr>
            <w:tcW w:w="4254" w:type="dxa"/>
          </w:tcPr>
          <w:p w14:paraId="49CAFB6E"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2.1 The Contractor warrants that it has all permissions and licenses required by legislation of Armenia necessary for performance of the Work, defined in this Contract.</w:t>
            </w:r>
          </w:p>
        </w:tc>
      </w:tr>
      <w:tr w:rsidR="00AC03CF" w:rsidRPr="005674C2" w14:paraId="3B3362E7" w14:textId="77777777" w:rsidTr="0068254D">
        <w:tc>
          <w:tcPr>
            <w:tcW w:w="4765" w:type="dxa"/>
          </w:tcPr>
          <w:p w14:paraId="62AC0C40" w14:textId="77777777" w:rsidR="00AC03CF" w:rsidRPr="005674C2" w:rsidRDefault="00AC03CF" w:rsidP="0068254D">
            <w:pPr>
              <w:jc w:val="both"/>
              <w:rPr>
                <w:rFonts w:ascii="Sylfaen" w:eastAsia="Times New Roman" w:hAnsi="Sylfaen"/>
              </w:rPr>
            </w:pPr>
            <w:r w:rsidRPr="005674C2">
              <w:rPr>
                <w:rFonts w:ascii="Sylfaen" w:eastAsia="Times New Roman" w:hAnsi="Sylfaen"/>
              </w:rPr>
              <w:t>2.2 Կապալառուն երաշխավորում և պարտավորվում է Աշխատանքը կատարել ժամանակին, պատշաճ ձևով, բարձր որակով և պրոֆեսիոնալ մակարդակով` համաձայն սույն Պայմանագրի, ՀՀ օրենսդրության, Պատվիրատուի ցուցումների, պահանջների և արժեքների:</w:t>
            </w:r>
          </w:p>
        </w:tc>
        <w:tc>
          <w:tcPr>
            <w:tcW w:w="4254" w:type="dxa"/>
          </w:tcPr>
          <w:p w14:paraId="7D5EDC39"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2.2 The Contractor warrants and undertakes to perform the Work in time, properly, with high quality and professional level, in accordance with this Contract, legislation of Armenia and the instructions and requirements of the Client.</w:t>
            </w:r>
          </w:p>
        </w:tc>
      </w:tr>
      <w:tr w:rsidR="00AC03CF" w:rsidRPr="005674C2" w14:paraId="3087F003" w14:textId="77777777" w:rsidTr="0068254D">
        <w:tc>
          <w:tcPr>
            <w:tcW w:w="4765" w:type="dxa"/>
          </w:tcPr>
          <w:p w14:paraId="3D661CD9" w14:textId="77777777" w:rsidR="00AC03CF" w:rsidRPr="005674C2" w:rsidRDefault="00AC03CF" w:rsidP="0068254D">
            <w:pPr>
              <w:jc w:val="both"/>
              <w:rPr>
                <w:rFonts w:ascii="Sylfaen" w:eastAsia="Times New Roman" w:hAnsi="Sylfaen"/>
              </w:rPr>
            </w:pPr>
            <w:r w:rsidRPr="005674C2">
              <w:rPr>
                <w:rFonts w:ascii="Sylfaen" w:eastAsia="Times New Roman" w:hAnsi="Sylfaen"/>
              </w:rPr>
              <w:t>2.3 Կապալառուն կրում է կատարված աշխատանքի արդյունքի պատահական կորստի կամ վնասվածքի ռիսկը` մինչև Պատվիրատուի կողմից այն ընդունելը։</w:t>
            </w:r>
          </w:p>
        </w:tc>
        <w:tc>
          <w:tcPr>
            <w:tcW w:w="4254" w:type="dxa"/>
          </w:tcPr>
          <w:p w14:paraId="116D7E03"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2.3 The Contractor bears the risk of the risk of accidental loss or injury of work result until the acceptance by the Client.</w:t>
            </w:r>
          </w:p>
        </w:tc>
      </w:tr>
      <w:tr w:rsidR="00AC03CF" w:rsidRPr="005674C2" w14:paraId="58DF8BC2" w14:textId="77777777" w:rsidTr="0068254D">
        <w:tc>
          <w:tcPr>
            <w:tcW w:w="4765" w:type="dxa"/>
            <w:shd w:val="clear" w:color="auto" w:fill="B4C6E7" w:themeFill="accent1" w:themeFillTint="66"/>
          </w:tcPr>
          <w:p w14:paraId="6A0F8265" w14:textId="77777777" w:rsidR="00AC03CF" w:rsidRPr="005674C2" w:rsidRDefault="00AC03CF" w:rsidP="00AC03CF">
            <w:pPr>
              <w:pStyle w:val="af0"/>
              <w:numPr>
                <w:ilvl w:val="0"/>
                <w:numId w:val="3"/>
              </w:numPr>
              <w:ind w:left="341"/>
              <w:jc w:val="center"/>
              <w:rPr>
                <w:rFonts w:ascii="Sylfaen" w:eastAsia="Times New Roman" w:hAnsi="Sylfaen"/>
                <w:b/>
                <w:bCs/>
              </w:rPr>
            </w:pPr>
            <w:r w:rsidRPr="005674C2">
              <w:rPr>
                <w:rFonts w:ascii="Sylfaen" w:eastAsia="Times New Roman" w:hAnsi="Sylfaen"/>
                <w:b/>
                <w:bCs/>
              </w:rPr>
              <w:t>Տարածք Մուտք</w:t>
            </w:r>
          </w:p>
        </w:tc>
        <w:tc>
          <w:tcPr>
            <w:tcW w:w="4254" w:type="dxa"/>
            <w:shd w:val="clear" w:color="auto" w:fill="B4C6E7" w:themeFill="accent1" w:themeFillTint="66"/>
          </w:tcPr>
          <w:p w14:paraId="700A5EB0" w14:textId="77777777" w:rsidR="00AC03CF" w:rsidRPr="006B53E3" w:rsidRDefault="00AC03CF" w:rsidP="00AC03CF">
            <w:pPr>
              <w:pStyle w:val="af0"/>
              <w:numPr>
                <w:ilvl w:val="0"/>
                <w:numId w:val="4"/>
              </w:numPr>
              <w:ind w:left="346" w:right="85"/>
              <w:jc w:val="center"/>
              <w:rPr>
                <w:rFonts w:ascii="Sylfaen" w:eastAsia="Times New Roman" w:hAnsi="Sylfaen"/>
                <w:lang w:val="en-US"/>
              </w:rPr>
            </w:pPr>
            <w:r w:rsidRPr="006B53E3">
              <w:rPr>
                <w:rFonts w:ascii="Sylfaen" w:eastAsia="Times New Roman" w:hAnsi="Sylfaen"/>
                <w:b/>
                <w:bCs/>
                <w:lang w:val="en-US"/>
              </w:rPr>
              <w:t>Access to Site</w:t>
            </w:r>
          </w:p>
        </w:tc>
      </w:tr>
      <w:tr w:rsidR="00AC03CF" w:rsidRPr="005674C2" w14:paraId="5E7CDD0D" w14:textId="77777777" w:rsidTr="0068254D">
        <w:tc>
          <w:tcPr>
            <w:tcW w:w="4765" w:type="dxa"/>
          </w:tcPr>
          <w:p w14:paraId="13017B34" w14:textId="77777777" w:rsidR="00AC03CF" w:rsidRPr="005674C2" w:rsidRDefault="00AC03CF" w:rsidP="0068254D">
            <w:pPr>
              <w:jc w:val="both"/>
              <w:rPr>
                <w:rFonts w:ascii="Sylfaen" w:eastAsia="Times New Roman" w:hAnsi="Sylfaen"/>
              </w:rPr>
            </w:pPr>
            <w:r w:rsidRPr="005674C2">
              <w:rPr>
                <w:rFonts w:ascii="Sylfaen" w:eastAsia="Times New Roman" w:hAnsi="Sylfaen"/>
              </w:rPr>
              <w:t xml:space="preserve">3.1  Պատվիրատուն պարտավոր է տրամադրել Կապալառուին և նրա աշխատակիցներին բոլոր անհրաժեշտ լիազորությունները  ապահովելու համար իրենց մուտքը Պատվիրատուի տարածք: Կապալառուն պարտավոր է Պատվիրատուին առնվազն 24 ժամ առաջ տեղյակ պահել նման մուտքի անհրաժեշտության մասին: </w:t>
            </w:r>
          </w:p>
          <w:p w14:paraId="3AE038AE" w14:textId="77777777" w:rsidR="00AC03CF" w:rsidRPr="005674C2" w:rsidRDefault="00AC03CF" w:rsidP="0068254D">
            <w:pPr>
              <w:jc w:val="both"/>
              <w:rPr>
                <w:rFonts w:ascii="Sylfaen" w:eastAsia="Times New Roman" w:hAnsi="Sylfaen"/>
              </w:rPr>
            </w:pPr>
          </w:p>
        </w:tc>
        <w:tc>
          <w:tcPr>
            <w:tcW w:w="4254" w:type="dxa"/>
          </w:tcPr>
          <w:p w14:paraId="46EB4D4B" w14:textId="77777777" w:rsidR="00AC03CF" w:rsidRPr="006B53E3" w:rsidRDefault="00AC03CF" w:rsidP="0068254D">
            <w:pPr>
              <w:tabs>
                <w:tab w:val="left" w:pos="540"/>
              </w:tabs>
              <w:ind w:left="-18" w:right="85"/>
              <w:jc w:val="both"/>
              <w:rPr>
                <w:rFonts w:ascii="Sylfaen" w:eastAsia="Times New Roman" w:hAnsi="Sylfaen"/>
                <w:lang w:val="en-US"/>
              </w:rPr>
            </w:pPr>
            <w:r w:rsidRPr="006B53E3">
              <w:rPr>
                <w:rFonts w:ascii="Sylfaen" w:eastAsia="Times New Roman" w:hAnsi="Sylfaen"/>
                <w:lang w:val="en-US"/>
              </w:rPr>
              <w:t xml:space="preserve">3.1 The Client shall provide all necessary authorizations to the Contractor and its Employees to ensure their access to the Client site. The Contractor shall inform the Client about the necessity of such access at least 24 hours before. </w:t>
            </w:r>
          </w:p>
          <w:p w14:paraId="4C01072B" w14:textId="77777777" w:rsidR="00AC03CF" w:rsidRPr="006B53E3" w:rsidRDefault="00AC03CF" w:rsidP="0068254D">
            <w:pPr>
              <w:jc w:val="both"/>
              <w:rPr>
                <w:rFonts w:ascii="Sylfaen" w:eastAsia="Times New Roman" w:hAnsi="Sylfaen"/>
                <w:lang w:val="en-US"/>
              </w:rPr>
            </w:pPr>
          </w:p>
        </w:tc>
      </w:tr>
      <w:tr w:rsidR="00AC03CF" w:rsidRPr="005674C2" w14:paraId="100E91E8" w14:textId="77777777" w:rsidTr="0068254D">
        <w:tc>
          <w:tcPr>
            <w:tcW w:w="4765" w:type="dxa"/>
          </w:tcPr>
          <w:p w14:paraId="77393328" w14:textId="77777777" w:rsidR="00AC03CF" w:rsidRPr="005674C2" w:rsidRDefault="00AC03CF" w:rsidP="0068254D">
            <w:pPr>
              <w:jc w:val="both"/>
              <w:rPr>
                <w:rFonts w:ascii="Sylfaen" w:eastAsia="Times New Roman" w:hAnsi="Sylfaen"/>
              </w:rPr>
            </w:pPr>
            <w:r w:rsidRPr="005674C2">
              <w:rPr>
                <w:rFonts w:ascii="Sylfaen" w:eastAsia="Times New Roman" w:hAnsi="Sylfaen"/>
              </w:rPr>
              <w:lastRenderedPageBreak/>
              <w:t>3.2 Կապալառուն պարտավոր է տրամադրել այն աշխատակիցների ցանկը, որոնք պետք է մուտք գործեն շինարարության տարածք Պայմանագրի գործողության ողջ տարածքում:</w:t>
            </w:r>
          </w:p>
          <w:p w14:paraId="686C73E6" w14:textId="77777777" w:rsidR="00AC03CF" w:rsidRPr="005674C2" w:rsidRDefault="00AC03CF" w:rsidP="0068254D">
            <w:pPr>
              <w:jc w:val="both"/>
              <w:rPr>
                <w:rFonts w:ascii="Sylfaen" w:eastAsia="Times New Roman" w:hAnsi="Sylfaen"/>
              </w:rPr>
            </w:pPr>
          </w:p>
        </w:tc>
        <w:tc>
          <w:tcPr>
            <w:tcW w:w="4254" w:type="dxa"/>
          </w:tcPr>
          <w:p w14:paraId="23A72DD3" w14:textId="77777777" w:rsidR="00AC03CF" w:rsidRPr="006B53E3" w:rsidRDefault="00AC03CF" w:rsidP="0068254D">
            <w:pPr>
              <w:tabs>
                <w:tab w:val="left" w:pos="540"/>
              </w:tabs>
              <w:ind w:right="85"/>
              <w:jc w:val="both"/>
              <w:rPr>
                <w:rFonts w:ascii="Sylfaen" w:eastAsia="Times New Roman" w:hAnsi="Sylfaen"/>
                <w:lang w:val="en-US"/>
              </w:rPr>
            </w:pPr>
            <w:r w:rsidRPr="006B53E3">
              <w:rPr>
                <w:rFonts w:ascii="Sylfaen" w:eastAsia="Times New Roman" w:hAnsi="Sylfaen"/>
                <w:lang w:val="en-US"/>
              </w:rPr>
              <w:t>3.2 The Contractor shall provide the list of its Employees which shall have access to the construction site during the whole duration of this Contract.</w:t>
            </w:r>
          </w:p>
          <w:p w14:paraId="5F95C760" w14:textId="77777777" w:rsidR="00AC03CF" w:rsidRPr="006B53E3" w:rsidRDefault="00AC03CF" w:rsidP="0068254D">
            <w:pPr>
              <w:jc w:val="both"/>
              <w:rPr>
                <w:rFonts w:ascii="Sylfaen" w:eastAsia="Times New Roman" w:hAnsi="Sylfaen"/>
                <w:lang w:val="en-US"/>
              </w:rPr>
            </w:pPr>
          </w:p>
        </w:tc>
      </w:tr>
      <w:tr w:rsidR="00AC03CF" w:rsidRPr="005674C2" w14:paraId="30DC75C0" w14:textId="77777777" w:rsidTr="0068254D">
        <w:tc>
          <w:tcPr>
            <w:tcW w:w="4765" w:type="dxa"/>
            <w:shd w:val="clear" w:color="auto" w:fill="B4C6E7" w:themeFill="accent1" w:themeFillTint="66"/>
          </w:tcPr>
          <w:p w14:paraId="1A003791" w14:textId="77777777" w:rsidR="00AC03CF" w:rsidRPr="005674C2" w:rsidRDefault="00AC03CF" w:rsidP="0068254D">
            <w:pPr>
              <w:tabs>
                <w:tab w:val="left" w:pos="915"/>
              </w:tabs>
              <w:ind w:left="360"/>
              <w:jc w:val="center"/>
              <w:rPr>
                <w:rFonts w:ascii="Sylfaen" w:eastAsia="Times New Roman" w:hAnsi="Sylfaen"/>
              </w:rPr>
            </w:pPr>
            <w:r w:rsidRPr="005674C2">
              <w:rPr>
                <w:rFonts w:ascii="Sylfaen" w:hAnsi="Sylfaen"/>
                <w:b/>
                <w:bCs/>
              </w:rPr>
              <w:t>4. Գինը և Վճարումը</w:t>
            </w:r>
          </w:p>
        </w:tc>
        <w:tc>
          <w:tcPr>
            <w:tcW w:w="4254" w:type="dxa"/>
            <w:shd w:val="clear" w:color="auto" w:fill="B4C6E7" w:themeFill="accent1" w:themeFillTint="66"/>
          </w:tcPr>
          <w:p w14:paraId="156077B1" w14:textId="77777777" w:rsidR="00AC03CF" w:rsidRPr="006B53E3" w:rsidRDefault="00AC03CF" w:rsidP="0068254D">
            <w:pPr>
              <w:jc w:val="center"/>
              <w:rPr>
                <w:rFonts w:ascii="Sylfaen" w:hAnsi="Sylfaen"/>
                <w:b/>
                <w:bCs/>
                <w:lang w:val="en-US"/>
              </w:rPr>
            </w:pPr>
            <w:r w:rsidRPr="006B53E3">
              <w:rPr>
                <w:rFonts w:ascii="Sylfaen" w:hAnsi="Sylfaen"/>
                <w:b/>
                <w:bCs/>
                <w:lang w:val="en-US"/>
              </w:rPr>
              <w:t>4. Price and  Payment</w:t>
            </w:r>
          </w:p>
        </w:tc>
      </w:tr>
      <w:tr w:rsidR="00AC03CF" w:rsidRPr="005674C2" w14:paraId="31D6A5F6" w14:textId="77777777" w:rsidTr="0068254D">
        <w:tc>
          <w:tcPr>
            <w:tcW w:w="4765" w:type="dxa"/>
          </w:tcPr>
          <w:p w14:paraId="149E2649" w14:textId="77777777" w:rsidR="00AC03CF" w:rsidRPr="005674C2" w:rsidRDefault="00AC03CF" w:rsidP="0068254D">
            <w:pPr>
              <w:jc w:val="both"/>
              <w:rPr>
                <w:rFonts w:ascii="Sylfaen" w:eastAsia="Times New Roman" w:hAnsi="Sylfaen"/>
              </w:rPr>
            </w:pPr>
            <w:r w:rsidRPr="005674C2">
              <w:rPr>
                <w:rFonts w:ascii="Sylfaen" w:hAnsi="Sylfaen"/>
              </w:rPr>
              <w:t xml:space="preserve">4.1 Աշխատանքի համար Պայմանագրի ընդհանուր գինը կազմում է </w:t>
            </w:r>
            <w:r w:rsidRPr="005674C2">
              <w:rPr>
                <w:rFonts w:ascii="Sylfaen" w:hAnsi="Sylfaen"/>
                <w:highlight w:val="yellow"/>
              </w:rPr>
              <w:t>XXX,XXX</w:t>
            </w:r>
            <w:r w:rsidRPr="005674C2">
              <w:rPr>
                <w:rFonts w:ascii="Sylfaen" w:hAnsi="Sylfaen"/>
              </w:rPr>
              <w:t xml:space="preserve"> (</w:t>
            </w:r>
            <w:r w:rsidRPr="005674C2">
              <w:rPr>
                <w:rFonts w:ascii="Sylfaen" w:hAnsi="Sylfaen"/>
                <w:highlight w:val="yellow"/>
              </w:rPr>
              <w:t>_____________</w:t>
            </w:r>
            <w:r w:rsidRPr="005674C2">
              <w:rPr>
                <w:rFonts w:ascii="Sylfaen" w:hAnsi="Sylfaen"/>
              </w:rPr>
              <w:t xml:space="preserve">)  ՀՀ դրամ՝ առանց ԱԱՀ: </w:t>
            </w:r>
          </w:p>
        </w:tc>
        <w:tc>
          <w:tcPr>
            <w:tcW w:w="4254" w:type="dxa"/>
          </w:tcPr>
          <w:p w14:paraId="122F88B4" w14:textId="77777777" w:rsidR="00AC03CF" w:rsidRPr="006B53E3" w:rsidRDefault="00AC03CF" w:rsidP="0068254D">
            <w:pPr>
              <w:autoSpaceDE w:val="0"/>
              <w:autoSpaceDN w:val="0"/>
              <w:spacing w:before="40" w:after="40"/>
              <w:jc w:val="both"/>
              <w:rPr>
                <w:rFonts w:ascii="Sylfaen" w:hAnsi="Sylfaen"/>
                <w:lang w:val="en-US"/>
              </w:rPr>
            </w:pPr>
            <w:r w:rsidRPr="006B53E3">
              <w:rPr>
                <w:rFonts w:ascii="Sylfaen" w:hAnsi="Sylfaen"/>
                <w:lang w:val="en-US"/>
              </w:rPr>
              <w:t xml:space="preserve">4.1 The total price of the Contract for the Work constitutes AMD </w:t>
            </w:r>
            <w:r w:rsidRPr="006B53E3">
              <w:rPr>
                <w:rFonts w:ascii="Sylfaen" w:hAnsi="Sylfaen"/>
                <w:highlight w:val="yellow"/>
                <w:lang w:val="en-US"/>
              </w:rPr>
              <w:t>XXX,XXX</w:t>
            </w:r>
            <w:r w:rsidRPr="006B53E3">
              <w:rPr>
                <w:rFonts w:ascii="Sylfaen" w:hAnsi="Sylfaen"/>
                <w:lang w:val="en-US"/>
              </w:rPr>
              <w:t xml:space="preserve"> (</w:t>
            </w:r>
            <w:r w:rsidRPr="006B53E3">
              <w:rPr>
                <w:rFonts w:ascii="Sylfaen" w:hAnsi="Sylfaen"/>
                <w:highlight w:val="yellow"/>
                <w:lang w:val="en-US"/>
              </w:rPr>
              <w:t>_____________</w:t>
            </w:r>
            <w:r w:rsidRPr="006B53E3">
              <w:rPr>
                <w:rFonts w:ascii="Sylfaen" w:hAnsi="Sylfaen"/>
                <w:lang w:val="en-US"/>
              </w:rPr>
              <w:t>) VAT excluded.</w:t>
            </w:r>
          </w:p>
          <w:p w14:paraId="449C0E1F" w14:textId="77777777" w:rsidR="00AC03CF" w:rsidRPr="006B53E3" w:rsidRDefault="00AC03CF" w:rsidP="0068254D">
            <w:pPr>
              <w:jc w:val="both"/>
              <w:rPr>
                <w:rFonts w:ascii="Sylfaen" w:eastAsia="Times New Roman" w:hAnsi="Sylfaen"/>
                <w:lang w:val="en-US"/>
              </w:rPr>
            </w:pPr>
          </w:p>
        </w:tc>
      </w:tr>
      <w:tr w:rsidR="00AC03CF" w:rsidRPr="005674C2" w14:paraId="2A0FE407" w14:textId="77777777" w:rsidTr="0068254D">
        <w:tc>
          <w:tcPr>
            <w:tcW w:w="4765" w:type="dxa"/>
          </w:tcPr>
          <w:p w14:paraId="12A99B06" w14:textId="77777777" w:rsidR="00AC03CF" w:rsidRPr="005674C2" w:rsidRDefault="00AC03CF" w:rsidP="0068254D">
            <w:pPr>
              <w:tabs>
                <w:tab w:val="left" w:pos="454"/>
              </w:tabs>
              <w:jc w:val="both"/>
              <w:rPr>
                <w:rFonts w:ascii="Sylfaen" w:hAnsi="Sylfaen"/>
              </w:rPr>
            </w:pPr>
            <w:r w:rsidRPr="005674C2">
              <w:rPr>
                <w:rFonts w:ascii="Sylfaen" w:hAnsi="Sylfaen"/>
              </w:rPr>
              <w:t xml:space="preserve">4.2 Կապալառուի գնային առաջարկում ներառված, Հավելված 3-ում ներկայացված միավորի գները   գործում են սույն պայմանագրի ողջ ժամկետի ընթացքում և ենթակա չեն փոփոխության: </w:t>
            </w:r>
          </w:p>
          <w:p w14:paraId="0FACE1B1" w14:textId="77777777" w:rsidR="00AC03CF" w:rsidRPr="005674C2" w:rsidRDefault="00AC03CF" w:rsidP="0068254D">
            <w:pPr>
              <w:jc w:val="both"/>
              <w:rPr>
                <w:rFonts w:ascii="Sylfaen" w:eastAsia="Times New Roman" w:hAnsi="Sylfaen"/>
              </w:rPr>
            </w:pPr>
          </w:p>
        </w:tc>
        <w:tc>
          <w:tcPr>
            <w:tcW w:w="4254" w:type="dxa"/>
          </w:tcPr>
          <w:p w14:paraId="765AF2BA" w14:textId="77777777" w:rsidR="00AC03CF" w:rsidRPr="006B53E3" w:rsidRDefault="00AC03CF" w:rsidP="0068254D">
            <w:pPr>
              <w:jc w:val="both"/>
              <w:rPr>
                <w:rFonts w:ascii="Sylfaen" w:hAnsi="Sylfaen"/>
                <w:lang w:val="en-US"/>
              </w:rPr>
            </w:pPr>
            <w:r w:rsidRPr="006B53E3">
              <w:rPr>
                <w:rFonts w:ascii="Sylfaen" w:hAnsi="Sylfaen"/>
                <w:lang w:val="en-US"/>
              </w:rPr>
              <w:t>4.2 The unit prices fixed in Annex 3 are valid for the whole term of this Contract and are not subject to change.</w:t>
            </w:r>
          </w:p>
          <w:p w14:paraId="1A1EC8F3" w14:textId="77777777" w:rsidR="00AC03CF" w:rsidRPr="006B53E3" w:rsidRDefault="00AC03CF" w:rsidP="0068254D">
            <w:pPr>
              <w:jc w:val="both"/>
              <w:rPr>
                <w:rFonts w:ascii="Sylfaen" w:eastAsia="Times New Roman" w:hAnsi="Sylfaen"/>
                <w:lang w:val="en-US"/>
              </w:rPr>
            </w:pPr>
          </w:p>
        </w:tc>
      </w:tr>
      <w:tr w:rsidR="00AC03CF" w:rsidRPr="005674C2" w14:paraId="76394956" w14:textId="77777777" w:rsidTr="0068254D">
        <w:tc>
          <w:tcPr>
            <w:tcW w:w="4765" w:type="dxa"/>
          </w:tcPr>
          <w:p w14:paraId="3EAB9A8A" w14:textId="77777777" w:rsidR="00AC03CF" w:rsidRPr="005674C2" w:rsidRDefault="00AC03CF" w:rsidP="00AC03CF">
            <w:pPr>
              <w:pStyle w:val="af0"/>
              <w:numPr>
                <w:ilvl w:val="0"/>
                <w:numId w:val="6"/>
              </w:numPr>
              <w:tabs>
                <w:tab w:val="left" w:pos="171"/>
              </w:tabs>
              <w:ind w:left="29" w:hanging="29"/>
              <w:jc w:val="both"/>
              <w:rPr>
                <w:rFonts w:ascii="Sylfaen" w:hAnsi="Sylfaen"/>
              </w:rPr>
            </w:pPr>
            <w:r w:rsidRPr="005674C2">
              <w:rPr>
                <w:rFonts w:ascii="Sylfaen" w:hAnsi="Sylfaen"/>
              </w:rPr>
              <w:t xml:space="preserve"> 4.3 Աշխատանքի համար վճարումը կատարվում է հաշիվ-ապրանքագիրը և Վերջնական Ընդունման-Հանձնման Ակտը երկկողմանի ստորագրելուց հետո </w:t>
            </w:r>
            <w:r w:rsidRPr="005674C2">
              <w:rPr>
                <w:rFonts w:ascii="Sylfaen" w:hAnsi="Sylfaen"/>
                <w:highlight w:val="yellow"/>
              </w:rPr>
              <w:t>30 (երեսուն)</w:t>
            </w:r>
            <w:r w:rsidRPr="005674C2">
              <w:rPr>
                <w:rFonts w:ascii="Sylfaen" w:hAnsi="Sylfaen"/>
              </w:rPr>
              <w:t xml:space="preserve"> օրվա ընթացքում:</w:t>
            </w:r>
          </w:p>
        </w:tc>
        <w:tc>
          <w:tcPr>
            <w:tcW w:w="4254" w:type="dxa"/>
          </w:tcPr>
          <w:p w14:paraId="58546A3C" w14:textId="77777777" w:rsidR="00AC03CF" w:rsidRPr="006B53E3" w:rsidRDefault="00AC03CF" w:rsidP="0068254D">
            <w:pPr>
              <w:jc w:val="both"/>
              <w:rPr>
                <w:rFonts w:ascii="Sylfaen" w:hAnsi="Sylfaen"/>
                <w:lang w:val="en-US"/>
              </w:rPr>
            </w:pPr>
            <w:r w:rsidRPr="006B53E3">
              <w:rPr>
                <w:rFonts w:ascii="Sylfaen" w:hAnsi="Sylfaen"/>
                <w:lang w:val="en-US"/>
              </w:rPr>
              <w:t xml:space="preserve">4.3 The payment for the Work shall be done within </w:t>
            </w:r>
            <w:r w:rsidRPr="006B53E3">
              <w:rPr>
                <w:rFonts w:ascii="Sylfaen" w:hAnsi="Sylfaen"/>
                <w:highlight w:val="yellow"/>
                <w:lang w:val="en-US"/>
              </w:rPr>
              <w:t>30 /thirty/</w:t>
            </w:r>
            <w:r w:rsidRPr="006B53E3">
              <w:rPr>
                <w:rFonts w:ascii="Sylfaen" w:hAnsi="Sylfaen"/>
                <w:lang w:val="en-US"/>
              </w:rPr>
              <w:t xml:space="preserve"> days from the date of the bilateral signature of the invoice, and Final Acceptance Protocol.</w:t>
            </w:r>
          </w:p>
          <w:p w14:paraId="397C724A" w14:textId="77777777" w:rsidR="00AC03CF" w:rsidRPr="006B53E3" w:rsidRDefault="00AC03CF" w:rsidP="0068254D">
            <w:pPr>
              <w:jc w:val="both"/>
              <w:rPr>
                <w:rFonts w:ascii="Sylfaen" w:eastAsia="Times New Roman" w:hAnsi="Sylfaen"/>
                <w:lang w:val="en-US"/>
              </w:rPr>
            </w:pPr>
          </w:p>
        </w:tc>
      </w:tr>
      <w:tr w:rsidR="00AC03CF" w:rsidRPr="005674C2" w14:paraId="1F1174E9" w14:textId="77777777" w:rsidTr="0068254D">
        <w:tc>
          <w:tcPr>
            <w:tcW w:w="4765" w:type="dxa"/>
          </w:tcPr>
          <w:p w14:paraId="0EBF5AE3" w14:textId="77777777" w:rsidR="00AC03CF" w:rsidRPr="005674C2" w:rsidRDefault="00AC03CF" w:rsidP="0068254D">
            <w:pPr>
              <w:pStyle w:val="af0"/>
              <w:tabs>
                <w:tab w:val="left" w:pos="454"/>
              </w:tabs>
              <w:ind w:left="0"/>
              <w:jc w:val="both"/>
              <w:rPr>
                <w:rFonts w:ascii="Sylfaen" w:hAnsi="Sylfaen"/>
              </w:rPr>
            </w:pPr>
            <w:r w:rsidRPr="005674C2">
              <w:rPr>
                <w:rFonts w:ascii="Sylfaen" w:hAnsi="Sylfaen"/>
              </w:rPr>
              <w:t xml:space="preserve">4.4 Բոլոր վճարումները իրականացվում են բանկային փոխանցման միջոցով՝ ՀՀ դրամով: </w:t>
            </w:r>
          </w:p>
        </w:tc>
        <w:tc>
          <w:tcPr>
            <w:tcW w:w="4254" w:type="dxa"/>
          </w:tcPr>
          <w:p w14:paraId="5E0E66A4" w14:textId="77777777" w:rsidR="00AC03CF" w:rsidRPr="006B53E3" w:rsidRDefault="00AC03CF" w:rsidP="0068254D">
            <w:pPr>
              <w:jc w:val="both"/>
              <w:rPr>
                <w:rFonts w:ascii="Sylfaen" w:hAnsi="Sylfaen"/>
                <w:lang w:val="en-US"/>
              </w:rPr>
            </w:pPr>
            <w:r w:rsidRPr="006B53E3">
              <w:rPr>
                <w:rFonts w:ascii="Sylfaen" w:hAnsi="Sylfaen"/>
                <w:lang w:val="en-US"/>
              </w:rPr>
              <w:t>4.4 All payments shall be made via bank transfers in AMD.</w:t>
            </w:r>
          </w:p>
          <w:p w14:paraId="698499E9" w14:textId="77777777" w:rsidR="00AC03CF" w:rsidRPr="006B53E3" w:rsidRDefault="00AC03CF" w:rsidP="0068254D">
            <w:pPr>
              <w:jc w:val="both"/>
              <w:rPr>
                <w:rFonts w:ascii="Sylfaen" w:eastAsia="Times New Roman" w:hAnsi="Sylfaen"/>
                <w:lang w:val="en-US"/>
              </w:rPr>
            </w:pPr>
          </w:p>
        </w:tc>
      </w:tr>
      <w:tr w:rsidR="00AC03CF" w:rsidRPr="005674C2" w14:paraId="26109C32" w14:textId="77777777" w:rsidTr="0068254D">
        <w:tc>
          <w:tcPr>
            <w:tcW w:w="4765" w:type="dxa"/>
          </w:tcPr>
          <w:p w14:paraId="7BBECC62" w14:textId="77777777" w:rsidR="00AC03CF" w:rsidRPr="005674C2" w:rsidRDefault="00AC03CF" w:rsidP="0068254D">
            <w:pPr>
              <w:tabs>
                <w:tab w:val="left" w:pos="454"/>
              </w:tabs>
              <w:spacing w:line="259" w:lineRule="auto"/>
              <w:jc w:val="both"/>
              <w:rPr>
                <w:rFonts w:ascii="Sylfaen" w:eastAsia="Times New Roman" w:hAnsi="Sylfaen"/>
                <w:color w:val="000000" w:themeColor="text1"/>
              </w:rPr>
            </w:pPr>
            <w:r w:rsidRPr="005674C2">
              <w:rPr>
                <w:rFonts w:ascii="Sylfaen" w:hAnsi="Sylfaen"/>
              </w:rPr>
              <w:t xml:space="preserve">4.5 </w:t>
            </w:r>
            <w:r w:rsidRPr="005674C2">
              <w:rPr>
                <w:rFonts w:ascii="Sylfaen" w:eastAsia="Times New Roman" w:hAnsi="Sylfaen"/>
                <w:color w:val="000000" w:themeColor="text1"/>
              </w:rPr>
              <w:t>Հավելված 2-ում նախատեսված ծավալից մինչև 20 տոկոսի չափով ավելացման անհրաժեշտության դեպքում Կողմերը կարող են լրացուցիչ համաձայնագիր կնքելու միջոցով փոփոխել Հավելված 2-ը:</w:t>
            </w:r>
          </w:p>
          <w:p w14:paraId="61B3BF37" w14:textId="77777777" w:rsidR="00AC03CF" w:rsidRPr="005674C2" w:rsidRDefault="00AC03CF" w:rsidP="0068254D">
            <w:pPr>
              <w:tabs>
                <w:tab w:val="left" w:pos="454"/>
              </w:tabs>
              <w:spacing w:line="259" w:lineRule="auto"/>
              <w:ind w:left="720"/>
              <w:jc w:val="both"/>
              <w:rPr>
                <w:rFonts w:ascii="Sylfaen" w:eastAsia="Times New Roman" w:hAnsi="Sylfaen"/>
                <w:color w:val="000000" w:themeColor="text1"/>
              </w:rPr>
            </w:pPr>
          </w:p>
          <w:p w14:paraId="47BB854F" w14:textId="77777777" w:rsidR="00AC03CF" w:rsidRPr="005674C2" w:rsidRDefault="00AC03CF" w:rsidP="0068254D">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Փոփոխման հայտի իրագործումը պետք է իրականացվի հետևյալ կերպ՝</w:t>
            </w:r>
          </w:p>
          <w:p w14:paraId="7FF609DA" w14:textId="77777777" w:rsidR="00AC03CF" w:rsidRPr="005674C2" w:rsidRDefault="00AC03CF" w:rsidP="0068254D">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 xml:space="preserve">Կապալառուն պետք է խորհրդատվություն տրամադրի Պատվիրատուին և Կողմերը երկկողմանի բանակցություններ վարեն լրացուցիչ ծախսերի և աշխատանքների կատարման ժամկետի և պայմանագրի գնի փոփոխության վերաբերյալ։ Այնուհետև, Պատվիրատուն կարող է հայցել Փոփոխման հայտ, իսկ Կապալառուն պարտավոր է այդպիսի հայտը ստանալու պահից տասնչորս (14) օրվա ընթացքում ուղարկել </w:t>
            </w:r>
            <w:r w:rsidRPr="005674C2">
              <w:rPr>
                <w:rFonts w:ascii="Sylfaen" w:eastAsia="Times New Roman" w:hAnsi="Sylfaen"/>
                <w:color w:val="000000" w:themeColor="text1"/>
              </w:rPr>
              <w:lastRenderedPageBreak/>
              <w:t>գրավոր առարկություններ ցանկացած ժամկետի կամ պայմանի վերաբերյալ, ներառյալ նման փոփոխության լրացուցիչ հաշվարկը և նախահաշիվը՝ հաշվի առնելով այդպիսի փոփոխության ազդեցությունը աշխատանքների վրա, կատարման ժամկետի վրա և այլ համաձայնեցված և ստորագրված փոփոխման հայտերի վրա: Կապալառուի կողմից տասնչորս (14) օրվա ընթացքում որևէ առարկություն չներկայացնելը համարվում է փոփոխման հայտով նախատեսված բոլոր պայմանների և պայմանների հաստատում:</w:t>
            </w:r>
          </w:p>
          <w:p w14:paraId="1CE4EE74" w14:textId="77777777" w:rsidR="00AC03CF" w:rsidRPr="005674C2" w:rsidRDefault="00AC03CF" w:rsidP="0068254D">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Պատվիրատուն պետք է ուսումնասիրի Կապալառուի նախահաշիվը, և եթե այն ընդունելի է, կամ Կողմերը այլ կերպ համաձայնում են փոփոխման հայտին, ապա այդ ձևը հաստատվում է Պատվիրատուի կողմից, և Կողմերը ըստ այդմ փոփոխում են Աշխատանքների կատարման ժամկետը և Պայմանագրի գինը, ինչպես նաև այլ վերաբերելի Հավելվածներ, որոնք պահանջում են ճշգրտում ՝ փոփոխության կարգը արտացոլելու համար:</w:t>
            </w:r>
          </w:p>
          <w:p w14:paraId="159C8E2B" w14:textId="77777777" w:rsidR="00AC03CF" w:rsidRPr="005674C2" w:rsidRDefault="00AC03CF" w:rsidP="0068254D">
            <w:pPr>
              <w:tabs>
                <w:tab w:val="left" w:pos="454"/>
              </w:tabs>
              <w:spacing w:line="259" w:lineRule="auto"/>
              <w:jc w:val="both"/>
              <w:rPr>
                <w:rFonts w:ascii="Sylfaen" w:eastAsia="Times New Roman" w:hAnsi="Sylfaen"/>
                <w:color w:val="000000" w:themeColor="text1"/>
              </w:rPr>
            </w:pPr>
            <w:r w:rsidRPr="005674C2">
              <w:rPr>
                <w:rFonts w:ascii="Sylfaen" w:eastAsia="Times New Roman" w:hAnsi="Sylfaen"/>
                <w:color w:val="000000" w:themeColor="text1"/>
              </w:rPr>
              <w:t>4</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5</w:t>
            </w:r>
            <w:r w:rsidRPr="005674C2">
              <w:rPr>
                <w:rFonts w:ascii="Times New Roman" w:eastAsia="Times New Roman" w:hAnsi="Times New Roman"/>
                <w:color w:val="000000" w:themeColor="text1"/>
              </w:rPr>
              <w:t>․</w:t>
            </w:r>
            <w:r w:rsidRPr="005674C2">
              <w:rPr>
                <w:rFonts w:ascii="Sylfaen" w:eastAsia="Times New Roman" w:hAnsi="Sylfaen"/>
                <w:color w:val="000000" w:themeColor="text1"/>
              </w:rPr>
              <w:t xml:space="preserve">1 </w:t>
            </w:r>
            <w:r w:rsidRPr="005674C2">
              <w:rPr>
                <w:rFonts w:ascii="Sylfaen" w:eastAsia="Times New Roman" w:hAnsi="Sylfaen" w:cs="Sylfaen"/>
                <w:color w:val="000000" w:themeColor="text1"/>
              </w:rPr>
              <w:t>Կողմերը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համաձայնում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որ</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սույն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Պայմանագրի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գործողության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արդյունքում</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Փոփոխման</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հայտերի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քանակը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չի</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կարող</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գերազանցել</w:t>
            </w:r>
            <w:r w:rsidRPr="005674C2">
              <w:rPr>
                <w:rFonts w:ascii="Sylfaen" w:eastAsia="Times New Roman" w:hAnsi="Sylfaen"/>
                <w:color w:val="000000" w:themeColor="text1"/>
              </w:rPr>
              <w:t xml:space="preserve"> 2-</w:t>
            </w:r>
            <w:r w:rsidRPr="005674C2">
              <w:rPr>
                <w:rFonts w:ascii="Sylfaen" w:eastAsia="Times New Roman" w:hAnsi="Sylfaen" w:cs="Sylfaen"/>
                <w:color w:val="000000" w:themeColor="text1"/>
              </w:rPr>
              <w:t>ը</w:t>
            </w:r>
            <w:r w:rsidRPr="005674C2">
              <w:rPr>
                <w:rFonts w:ascii="Sylfaen" w:eastAsia="Times New Roman" w:hAnsi="Sylfaen"/>
                <w:color w:val="000000" w:themeColor="text1"/>
              </w:rPr>
              <w:t xml:space="preserve"> (</w:t>
            </w:r>
            <w:r w:rsidRPr="005674C2">
              <w:rPr>
                <w:rFonts w:ascii="Sylfaen" w:eastAsia="Times New Roman" w:hAnsi="Sylfaen" w:cs="Sylfaen"/>
                <w:color w:val="000000" w:themeColor="text1"/>
              </w:rPr>
              <w:t>երկու</w:t>
            </w:r>
            <w:r w:rsidRPr="005674C2">
              <w:rPr>
                <w:rFonts w:ascii="Sylfaen" w:eastAsia="Times New Roman" w:hAnsi="Sylfaen"/>
                <w:color w:val="000000" w:themeColor="text1"/>
              </w:rPr>
              <w:t>)</w:t>
            </w:r>
            <w:r w:rsidRPr="005674C2">
              <w:rPr>
                <w:rFonts w:ascii="Sylfaen" w:eastAsia="Times New Roman" w:hAnsi="Sylfaen" w:cs="Sylfaen"/>
                <w:color w:val="000000" w:themeColor="text1"/>
              </w:rPr>
              <w:t>։</w:t>
            </w:r>
          </w:p>
          <w:p w14:paraId="3206B9AD" w14:textId="77777777" w:rsidR="00AC03CF" w:rsidRPr="005674C2" w:rsidRDefault="00AC03CF" w:rsidP="0068254D">
            <w:pPr>
              <w:pStyle w:val="af0"/>
              <w:tabs>
                <w:tab w:val="left" w:pos="454"/>
              </w:tabs>
              <w:ind w:left="0"/>
              <w:jc w:val="both"/>
              <w:rPr>
                <w:rFonts w:ascii="Sylfaen" w:hAnsi="Sylfaen"/>
              </w:rPr>
            </w:pPr>
          </w:p>
        </w:tc>
        <w:tc>
          <w:tcPr>
            <w:tcW w:w="4254" w:type="dxa"/>
          </w:tcPr>
          <w:p w14:paraId="470DE236"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hAnsi="Sylfaen"/>
                <w:lang w:val="en-US"/>
              </w:rPr>
              <w:lastRenderedPageBreak/>
              <w:t xml:space="preserve">4.5 </w:t>
            </w:r>
            <w:r w:rsidRPr="006B53E3">
              <w:rPr>
                <w:rFonts w:ascii="Sylfaen" w:eastAsia="Times New Roman" w:hAnsi="Sylfaen"/>
                <w:lang w:val="en-US"/>
              </w:rPr>
              <w:t xml:space="preserve">4.5 </w:t>
            </w:r>
            <w:r w:rsidRPr="006B53E3">
              <w:rPr>
                <w:rFonts w:ascii="Sylfaen" w:eastAsia="Times New Roman" w:hAnsi="Sylfaen"/>
                <w:color w:val="000000" w:themeColor="text1"/>
                <w:lang w:val="en-US"/>
              </w:rPr>
              <w:t xml:space="preserve">In case of volume increase of Work provided in the Annex 2 of not more than 20%, the Parties must execute a VO and amendment of the Annex 2. </w:t>
            </w:r>
          </w:p>
          <w:p w14:paraId="7AAC0C94" w14:textId="77777777" w:rsidR="00AC03CF" w:rsidRPr="006B53E3" w:rsidRDefault="00AC03CF" w:rsidP="0068254D">
            <w:pPr>
              <w:spacing w:line="259" w:lineRule="auto"/>
              <w:jc w:val="both"/>
              <w:rPr>
                <w:rFonts w:ascii="Sylfaen" w:eastAsia="Times New Roman" w:hAnsi="Sylfaen"/>
                <w:color w:val="000000" w:themeColor="text1"/>
                <w:lang w:val="en-US"/>
              </w:rPr>
            </w:pPr>
          </w:p>
          <w:p w14:paraId="356B773D" w14:textId="77777777" w:rsidR="00AC03CF" w:rsidRPr="006B53E3" w:rsidRDefault="00AC03CF" w:rsidP="0068254D">
            <w:pPr>
              <w:spacing w:line="259" w:lineRule="auto"/>
              <w:jc w:val="both"/>
              <w:rPr>
                <w:rFonts w:ascii="Sylfaen" w:eastAsia="Times New Roman" w:hAnsi="Sylfaen"/>
                <w:color w:val="000000" w:themeColor="text1"/>
                <w:lang w:val="en-US"/>
              </w:rPr>
            </w:pPr>
          </w:p>
          <w:p w14:paraId="76CA212B" w14:textId="77777777" w:rsidR="00AC03CF" w:rsidRPr="006B53E3" w:rsidRDefault="00AC03CF" w:rsidP="0068254D">
            <w:pPr>
              <w:spacing w:line="259" w:lineRule="auto"/>
              <w:jc w:val="both"/>
              <w:rPr>
                <w:rFonts w:ascii="Sylfaen" w:eastAsia="Times New Roman" w:hAnsi="Sylfaen"/>
                <w:color w:val="000000" w:themeColor="text1"/>
                <w:lang w:val="en-US"/>
              </w:rPr>
            </w:pPr>
          </w:p>
          <w:p w14:paraId="43676FCC"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The process of execution of VO must be as follows:</w:t>
            </w:r>
          </w:p>
          <w:p w14:paraId="7238C4A4"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shall notify the Contractor, and both parties shall consult concerning the estimated cost and impact on the time for completion, and the Contract price as the case may be. </w:t>
            </w:r>
          </w:p>
          <w:p w14:paraId="06DCB820"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Client may request   any such Variation to the scope of the Contract, and Contractor shall within fourteen (14) days of receipt of such request send any written objections to </w:t>
            </w:r>
            <w:r w:rsidRPr="006B53E3">
              <w:rPr>
                <w:rFonts w:ascii="Sylfaen" w:eastAsia="Times New Roman" w:hAnsi="Sylfaen"/>
                <w:color w:val="000000" w:themeColor="text1"/>
                <w:lang w:val="en-US"/>
              </w:rPr>
              <w:lastRenderedPageBreak/>
              <w:t xml:space="preserve">any term or condition, including the calculation of additional remuneration payable for such Variation and shall prepare, a detailed estimate of the cost of such change, taking into account the effect of such change on the Work, the Time for Completion and other agreed upon and contemplated Variation Orders. Failure by Contractor to deliver any objection within fourteen (14) days shall be deemed as approval of all of the terms and conditions set forth in the Variation Order. </w:t>
            </w:r>
          </w:p>
          <w:p w14:paraId="5C905081" w14:textId="77777777" w:rsidR="00AC03CF" w:rsidRPr="006B53E3" w:rsidRDefault="00AC03CF" w:rsidP="0068254D">
            <w:pPr>
              <w:spacing w:line="259" w:lineRule="auto"/>
              <w:jc w:val="both"/>
              <w:rPr>
                <w:rFonts w:ascii="Sylfaen" w:eastAsia="Times New Roman" w:hAnsi="Sylfaen"/>
                <w:color w:val="000000" w:themeColor="text1"/>
                <w:lang w:val="en-US"/>
              </w:rPr>
            </w:pPr>
          </w:p>
          <w:p w14:paraId="276D5D80" w14:textId="77777777" w:rsidR="00AC03CF" w:rsidRPr="006B53E3" w:rsidRDefault="00AC03CF" w:rsidP="0068254D">
            <w:pPr>
              <w:spacing w:line="259" w:lineRule="auto"/>
              <w:jc w:val="both"/>
              <w:rPr>
                <w:rFonts w:ascii="Sylfaen" w:eastAsia="Times New Roman" w:hAnsi="Sylfaen"/>
                <w:color w:val="000000" w:themeColor="text1"/>
                <w:lang w:val="en-US"/>
              </w:rPr>
            </w:pPr>
          </w:p>
          <w:p w14:paraId="29A8BBE9"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Client shall review Contractor’s estimate, and if Client accepts or the Parties otherwise agree as to the Variation Order, such form shall be endorsed in writing by the Client and the Parties shall promptly adjust the Time for Completion and the Contract price as the case may be and any of the Annexes requiring adjustment to reflect the Change Order.</w:t>
            </w:r>
          </w:p>
          <w:p w14:paraId="493DAD44" w14:textId="77777777" w:rsidR="00AC03CF" w:rsidRPr="006B53E3" w:rsidRDefault="00AC03CF" w:rsidP="0068254D">
            <w:pPr>
              <w:spacing w:line="259" w:lineRule="auto"/>
              <w:jc w:val="both"/>
              <w:rPr>
                <w:rFonts w:ascii="Sylfaen" w:eastAsia="Times New Roman" w:hAnsi="Sylfaen"/>
                <w:color w:val="000000" w:themeColor="text1"/>
                <w:lang w:val="en-US"/>
              </w:rPr>
            </w:pPr>
          </w:p>
          <w:p w14:paraId="5E2CD874" w14:textId="77777777" w:rsidR="00AC03CF" w:rsidRPr="006B53E3" w:rsidRDefault="00AC03CF" w:rsidP="0068254D">
            <w:pPr>
              <w:spacing w:line="259" w:lineRule="auto"/>
              <w:jc w:val="both"/>
              <w:rPr>
                <w:rFonts w:ascii="Sylfaen" w:eastAsia="Times New Roman" w:hAnsi="Sylfaen"/>
                <w:color w:val="000000" w:themeColor="text1"/>
                <w:lang w:val="en-US"/>
              </w:rPr>
            </w:pPr>
            <w:r w:rsidRPr="006B53E3">
              <w:rPr>
                <w:rFonts w:ascii="Sylfaen" w:eastAsia="Times New Roman" w:hAnsi="Sylfaen"/>
                <w:color w:val="000000" w:themeColor="text1"/>
                <w:lang w:val="en-US"/>
              </w:rPr>
              <w:t xml:space="preserve">4.5.1 The parties agree, that during the term of this Contract the number of Variation Orders should not exceed 2 (two). </w:t>
            </w:r>
          </w:p>
          <w:p w14:paraId="7978B04E" w14:textId="77777777" w:rsidR="00AC03CF" w:rsidRPr="006B53E3" w:rsidRDefault="00AC03CF" w:rsidP="0068254D">
            <w:pPr>
              <w:jc w:val="both"/>
              <w:rPr>
                <w:rFonts w:ascii="Sylfaen" w:hAnsi="Sylfaen"/>
                <w:lang w:val="en-US"/>
              </w:rPr>
            </w:pPr>
          </w:p>
        </w:tc>
      </w:tr>
      <w:tr w:rsidR="00AC03CF" w:rsidRPr="005674C2" w14:paraId="0AA66C6E" w14:textId="77777777" w:rsidTr="0068254D">
        <w:tc>
          <w:tcPr>
            <w:tcW w:w="4765" w:type="dxa"/>
            <w:shd w:val="clear" w:color="auto" w:fill="B4C6E7" w:themeFill="accent1" w:themeFillTint="66"/>
          </w:tcPr>
          <w:p w14:paraId="6644E761" w14:textId="77777777" w:rsidR="00AC03CF" w:rsidRPr="005674C2" w:rsidRDefault="00AC03CF" w:rsidP="0068254D">
            <w:pPr>
              <w:pStyle w:val="paragraph"/>
              <w:tabs>
                <w:tab w:val="left" w:pos="29"/>
              </w:tabs>
              <w:spacing w:before="0" w:beforeAutospacing="0" w:after="0" w:afterAutospacing="0"/>
              <w:jc w:val="center"/>
              <w:textAlignment w:val="baseline"/>
              <w:rPr>
                <w:rFonts w:ascii="Sylfaen" w:hAnsi="Sylfaen"/>
                <w:sz w:val="22"/>
                <w:szCs w:val="22"/>
              </w:rPr>
            </w:pPr>
            <w:r w:rsidRPr="005674C2">
              <w:rPr>
                <w:rStyle w:val="normaltextrun"/>
                <w:rFonts w:ascii="Sylfaen" w:eastAsia="Helvetica" w:hAnsi="Sylfaen"/>
                <w:sz w:val="22"/>
                <w:szCs w:val="22"/>
              </w:rPr>
              <w:lastRenderedPageBreak/>
              <w:t>5. Աշխատանքի Կատարումը</w:t>
            </w:r>
          </w:p>
        </w:tc>
        <w:tc>
          <w:tcPr>
            <w:tcW w:w="4254" w:type="dxa"/>
            <w:shd w:val="clear" w:color="auto" w:fill="B4C6E7" w:themeFill="accent1" w:themeFillTint="66"/>
          </w:tcPr>
          <w:p w14:paraId="7C6D5D6F" w14:textId="77777777" w:rsidR="00AC03CF" w:rsidRPr="006B53E3" w:rsidRDefault="00AC03CF" w:rsidP="0068254D">
            <w:pPr>
              <w:jc w:val="center"/>
              <w:rPr>
                <w:rFonts w:ascii="Sylfaen" w:eastAsia="Times New Roman" w:hAnsi="Sylfaen"/>
                <w:lang w:val="en-US"/>
              </w:rPr>
            </w:pPr>
            <w:r w:rsidRPr="006B53E3">
              <w:rPr>
                <w:rFonts w:ascii="Sylfaen" w:hAnsi="Sylfaen"/>
                <w:b/>
                <w:bCs/>
                <w:lang w:val="en-US"/>
              </w:rPr>
              <w:t>5. Work Performance</w:t>
            </w:r>
          </w:p>
        </w:tc>
      </w:tr>
      <w:tr w:rsidR="00AC03CF" w:rsidRPr="005674C2" w14:paraId="76ABD18A" w14:textId="77777777" w:rsidTr="0068254D">
        <w:tc>
          <w:tcPr>
            <w:tcW w:w="4765" w:type="dxa"/>
          </w:tcPr>
          <w:p w14:paraId="2D9A6A3D" w14:textId="77777777" w:rsidR="00AC03CF" w:rsidRPr="005674C2" w:rsidRDefault="00AC03CF" w:rsidP="0068254D">
            <w:pPr>
              <w:jc w:val="both"/>
              <w:rPr>
                <w:rFonts w:ascii="Sylfaen" w:eastAsia="Times New Roman" w:hAnsi="Sylfaen"/>
              </w:rPr>
            </w:pPr>
            <w:r w:rsidRPr="005674C2">
              <w:rPr>
                <w:rStyle w:val="normaltextrun"/>
                <w:rFonts w:ascii="Sylfaen" w:hAnsi="Sylfaen"/>
              </w:rPr>
              <w:t>5.1</w:t>
            </w:r>
            <w:r w:rsidRPr="005674C2">
              <w:rPr>
                <w:rFonts w:ascii="Sylfaen" w:eastAsia="Times New Roman" w:hAnsi="Sylfaen"/>
              </w:rPr>
              <w:t xml:space="preserve"> Կապալառուն պարտավոր է Աշխատանքը կատարել սույն Պայմանագրին, Հավելված 2-ին, 3-ին և 4-ին, Աշխատանքի կատարման ընթացքում Պատվիրատուի կողմից ներկայացվող պահանջներին և ցուցումներին, ՀՀ օրենսդրությանը, ինչպես նաև սովորաբար և անվերապահորեն նման Աշխատանքի կատարմանը ներկայացվող նորմերին, կանոնների և ստանդարտներին համապատասխան: </w:t>
            </w:r>
          </w:p>
        </w:tc>
        <w:tc>
          <w:tcPr>
            <w:tcW w:w="4254" w:type="dxa"/>
          </w:tcPr>
          <w:p w14:paraId="17EA7B6E" w14:textId="77777777" w:rsidR="00AC03CF" w:rsidRPr="006B53E3" w:rsidRDefault="00AC03CF" w:rsidP="0068254D">
            <w:pPr>
              <w:ind w:right="85"/>
              <w:jc w:val="both"/>
              <w:rPr>
                <w:rFonts w:ascii="Sylfaen" w:eastAsia="Times New Roman" w:hAnsi="Sylfaen"/>
                <w:lang w:val="en-US"/>
              </w:rPr>
            </w:pPr>
            <w:r w:rsidRPr="006B53E3">
              <w:rPr>
                <w:rFonts w:ascii="Sylfaen" w:eastAsia="Times New Roman" w:hAnsi="Sylfaen"/>
                <w:lang w:val="en-US"/>
              </w:rPr>
              <w:t xml:space="preserve">5.1 The Contractor shall perform the Work in accordance with this Contract, Annex 2, 3 and 4 the requirements and instructions presented by the Client during the Work performance, the legislation of Armenia and the norms, rules and standards generally and absolutely presented for performance of such Work. </w:t>
            </w:r>
          </w:p>
          <w:p w14:paraId="198DF990" w14:textId="77777777" w:rsidR="00AC03CF" w:rsidRPr="006B53E3" w:rsidRDefault="00AC03CF" w:rsidP="0068254D">
            <w:pPr>
              <w:jc w:val="both"/>
              <w:rPr>
                <w:rFonts w:ascii="Sylfaen" w:eastAsia="Times New Roman" w:hAnsi="Sylfaen"/>
                <w:lang w:val="en-US"/>
              </w:rPr>
            </w:pPr>
          </w:p>
        </w:tc>
      </w:tr>
      <w:tr w:rsidR="00AC03CF" w:rsidRPr="005674C2" w14:paraId="77196394" w14:textId="77777777" w:rsidTr="0068254D">
        <w:tc>
          <w:tcPr>
            <w:tcW w:w="4765" w:type="dxa"/>
          </w:tcPr>
          <w:p w14:paraId="38929F3B" w14:textId="77777777" w:rsidR="00AC03CF" w:rsidRPr="005674C2" w:rsidRDefault="00AC03CF" w:rsidP="0068254D">
            <w:pPr>
              <w:jc w:val="both"/>
              <w:rPr>
                <w:rFonts w:ascii="Sylfaen" w:eastAsia="Times New Roman" w:hAnsi="Sylfaen"/>
                <w:lang w:val="en-US"/>
              </w:rPr>
            </w:pPr>
            <w:r w:rsidRPr="005674C2">
              <w:rPr>
                <w:rFonts w:ascii="Sylfaen" w:eastAsia="Times New Roman" w:hAnsi="Sylfaen"/>
              </w:rPr>
              <w:t xml:space="preserve">5.2 Կապալառուն պարտավոր է Աշխատանքը կատարել անձամբ: </w:t>
            </w:r>
          </w:p>
        </w:tc>
        <w:tc>
          <w:tcPr>
            <w:tcW w:w="4254" w:type="dxa"/>
          </w:tcPr>
          <w:p w14:paraId="6BF37D43"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 xml:space="preserve">5.2 The Contractor shall perform the Work personally. </w:t>
            </w:r>
          </w:p>
        </w:tc>
      </w:tr>
      <w:tr w:rsidR="00AC03CF" w:rsidRPr="005674C2" w14:paraId="69930DC7" w14:textId="77777777" w:rsidTr="0068254D">
        <w:tc>
          <w:tcPr>
            <w:tcW w:w="4765" w:type="dxa"/>
            <w:shd w:val="clear" w:color="auto" w:fill="auto"/>
          </w:tcPr>
          <w:p w14:paraId="240E28DE" w14:textId="77777777" w:rsidR="00AC03CF" w:rsidRPr="005674C2" w:rsidRDefault="00AC03CF" w:rsidP="0068254D">
            <w:pPr>
              <w:spacing w:line="259" w:lineRule="auto"/>
              <w:jc w:val="both"/>
              <w:rPr>
                <w:rFonts w:ascii="Sylfaen" w:eastAsia="Times New Roman" w:hAnsi="Sylfaen"/>
                <w:lang w:val="en-US"/>
              </w:rPr>
            </w:pPr>
            <w:r w:rsidRPr="005674C2">
              <w:rPr>
                <w:rFonts w:ascii="Sylfaen" w:eastAsia="Times New Roman" w:hAnsi="Sylfaen"/>
              </w:rPr>
              <w:lastRenderedPageBreak/>
              <w:t>5.2.1 Աշխատանքը կատարվում է Կապալառուի ուժերով, նյութերով և միջոցներով։</w:t>
            </w:r>
          </w:p>
        </w:tc>
        <w:tc>
          <w:tcPr>
            <w:tcW w:w="4254" w:type="dxa"/>
            <w:shd w:val="clear" w:color="auto" w:fill="auto"/>
          </w:tcPr>
          <w:p w14:paraId="4E42891D" w14:textId="77777777" w:rsidR="00AC03CF" w:rsidRPr="006B53E3" w:rsidRDefault="00AC03CF" w:rsidP="0068254D">
            <w:pPr>
              <w:spacing w:line="259" w:lineRule="auto"/>
              <w:jc w:val="both"/>
              <w:rPr>
                <w:rFonts w:ascii="Sylfaen" w:eastAsia="Times New Roman" w:hAnsi="Sylfaen"/>
                <w:lang w:val="en-US"/>
              </w:rPr>
            </w:pPr>
            <w:r w:rsidRPr="006B53E3">
              <w:rPr>
                <w:rFonts w:ascii="Sylfaen" w:eastAsia="Times New Roman" w:hAnsi="Sylfaen"/>
                <w:lang w:val="en-US"/>
              </w:rPr>
              <w:t>5.2.1 The Work is carried out by the Contractor's means, materials and funds</w:t>
            </w:r>
            <w:r w:rsidRPr="006B53E3">
              <w:rPr>
                <w:rFonts w:ascii="Times New Roman" w:eastAsia="Times New Roman" w:hAnsi="Times New Roman"/>
                <w:lang w:val="en-US"/>
              </w:rPr>
              <w:t>․</w:t>
            </w:r>
          </w:p>
        </w:tc>
      </w:tr>
      <w:tr w:rsidR="00AC03CF" w:rsidRPr="005674C2" w14:paraId="7590BD19" w14:textId="77777777" w:rsidTr="0068254D">
        <w:tc>
          <w:tcPr>
            <w:tcW w:w="4765" w:type="dxa"/>
            <w:shd w:val="clear" w:color="auto" w:fill="auto"/>
          </w:tcPr>
          <w:p w14:paraId="498468E1" w14:textId="77777777" w:rsidR="00AC03CF" w:rsidRPr="005674C2" w:rsidRDefault="00AC03CF" w:rsidP="0068254D">
            <w:pPr>
              <w:spacing w:line="259" w:lineRule="auto"/>
              <w:jc w:val="both"/>
              <w:rPr>
                <w:rFonts w:ascii="Sylfaen" w:eastAsia="Times New Roman" w:hAnsi="Sylfaen"/>
              </w:rPr>
            </w:pPr>
            <w:r w:rsidRPr="005674C2">
              <w:rPr>
                <w:rFonts w:ascii="Sylfaen" w:eastAsia="Times New Roman" w:hAnsi="Sylfaen"/>
              </w:rPr>
              <w:t>5.2.2 Կապալառուն պատասխանատվություն է կրում իր տրամադրած նյութերի և սարքավորումների որակի համար։</w:t>
            </w:r>
          </w:p>
        </w:tc>
        <w:tc>
          <w:tcPr>
            <w:tcW w:w="4254" w:type="dxa"/>
            <w:shd w:val="clear" w:color="auto" w:fill="auto"/>
          </w:tcPr>
          <w:p w14:paraId="77B8548E" w14:textId="77777777" w:rsidR="00AC03CF" w:rsidRPr="006B53E3" w:rsidRDefault="00AC03CF" w:rsidP="0068254D">
            <w:pPr>
              <w:spacing w:line="259" w:lineRule="auto"/>
              <w:jc w:val="both"/>
              <w:rPr>
                <w:rFonts w:ascii="Sylfaen" w:eastAsia="Times New Roman" w:hAnsi="Sylfaen"/>
                <w:lang w:val="en-US"/>
              </w:rPr>
            </w:pPr>
            <w:r w:rsidRPr="006B53E3">
              <w:rPr>
                <w:rFonts w:ascii="Sylfaen" w:eastAsia="Times New Roman" w:hAnsi="Sylfaen"/>
                <w:lang w:val="en-US"/>
              </w:rPr>
              <w:t xml:space="preserve">5.2.2 Contractor shall be responsible for the quality of the materials and equipment provided.  </w:t>
            </w:r>
          </w:p>
        </w:tc>
      </w:tr>
      <w:tr w:rsidR="00AC03CF" w:rsidRPr="005674C2" w14:paraId="0A36CA63" w14:textId="77777777" w:rsidTr="0068254D">
        <w:tc>
          <w:tcPr>
            <w:tcW w:w="4765" w:type="dxa"/>
          </w:tcPr>
          <w:p w14:paraId="4CB36F7A" w14:textId="77777777" w:rsidR="00AC03CF" w:rsidRPr="005674C2" w:rsidRDefault="00AC03CF" w:rsidP="0068254D">
            <w:pPr>
              <w:jc w:val="both"/>
              <w:rPr>
                <w:rFonts w:ascii="Sylfaen" w:hAnsi="Sylfaen"/>
              </w:rPr>
            </w:pPr>
            <w:r w:rsidRPr="005674C2">
              <w:rPr>
                <w:rFonts w:ascii="Sylfaen" w:hAnsi="Sylfaen"/>
              </w:rPr>
              <w:t>5.3 Կապալառուն չի կարող, առանց Պատվիրատուի նախնական գրավոր համաձայնության, զիջել կամ փոխանցել սույն Պայմանագիրը կամ սույն Պայմանագրով նախատեսված որևէ իրավունք (ներառյալ, առանց սահմանափակումների, փոխհատուցման իրավունքը) և ցանկացած նման պայմանագիր կամ համաձայնություն, որին Պատվիրատուն իր համաձայնությունը չի տվել իրավաբանական ուժ չի ունենա վերջինիս համար:</w:t>
            </w:r>
          </w:p>
        </w:tc>
        <w:tc>
          <w:tcPr>
            <w:tcW w:w="4254" w:type="dxa"/>
          </w:tcPr>
          <w:p w14:paraId="1AC87DDB" w14:textId="77777777" w:rsidR="00AC03CF" w:rsidRPr="006B53E3" w:rsidRDefault="00AC03CF" w:rsidP="0068254D">
            <w:pPr>
              <w:autoSpaceDE w:val="0"/>
              <w:autoSpaceDN w:val="0"/>
              <w:jc w:val="both"/>
              <w:rPr>
                <w:rFonts w:ascii="Sylfaen" w:hAnsi="Sylfaen"/>
                <w:color w:val="000000"/>
                <w:lang w:val="en-US"/>
              </w:rPr>
            </w:pPr>
            <w:r w:rsidRPr="006B53E3">
              <w:rPr>
                <w:rFonts w:ascii="Sylfaen" w:hAnsi="Sylfaen"/>
                <w:lang w:val="en-US"/>
              </w:rPr>
              <w:t>5.3 Contractor may not, without Client’s prior written consent, assign, transfer or hypothecate this Agreement or any interest in this Agreement (including, without limitation, any right to the payment of any compensation payable pursuant to this Agreement), and no purported assignment, transfer or hypothecation will be effective or enforceable, as against Client.</w:t>
            </w:r>
          </w:p>
          <w:p w14:paraId="1890E891" w14:textId="77777777" w:rsidR="00AC03CF" w:rsidRPr="006B53E3" w:rsidRDefault="00AC03CF" w:rsidP="0068254D">
            <w:pPr>
              <w:ind w:left="-18" w:right="85"/>
              <w:jc w:val="both"/>
              <w:rPr>
                <w:rFonts w:ascii="Sylfaen" w:eastAsia="Times New Roman" w:hAnsi="Sylfaen"/>
                <w:lang w:val="en-US"/>
              </w:rPr>
            </w:pPr>
          </w:p>
        </w:tc>
      </w:tr>
      <w:tr w:rsidR="00AC03CF" w:rsidRPr="005674C2" w14:paraId="7F6A35BC" w14:textId="77777777" w:rsidTr="0068254D">
        <w:tc>
          <w:tcPr>
            <w:tcW w:w="4765" w:type="dxa"/>
          </w:tcPr>
          <w:p w14:paraId="72FEE4EB" w14:textId="77777777" w:rsidR="00AC03CF" w:rsidRPr="005674C2" w:rsidRDefault="00AC03CF" w:rsidP="0068254D">
            <w:pPr>
              <w:jc w:val="both"/>
              <w:rPr>
                <w:rFonts w:ascii="Sylfaen" w:hAnsi="Sylfaen"/>
              </w:rPr>
            </w:pPr>
            <w:r w:rsidRPr="005674C2">
              <w:rPr>
                <w:rFonts w:ascii="Sylfaen" w:hAnsi="Sylfaen"/>
              </w:rPr>
              <w:t>5.4 Առանց Պատվիրատուի նախնական գրավոր համաձայնության Կապալառուն իրավունք չունի կնքել որևէ պայմանագիր որևէ ենթակապալառուի հետ, ներառյալ ցանկացած գործակալության, խորհրդատվության կամ ներկայացուցչական պայմանագիր կնքելու միջոցով, և ցանկացած նման պայմանագիր, որին Պատվիրատուն իր համաձայնությունը չի տվել իրավաբանական ուժ չի ունենա վերջինիս համար: Բոլոր հաստատված ենթակապալառության պայմանագրերը պետք է պարունակեն սույն գլխի դրույթները:</w:t>
            </w:r>
          </w:p>
          <w:p w14:paraId="37A10AFA" w14:textId="77777777" w:rsidR="00AC03CF" w:rsidRPr="005674C2" w:rsidRDefault="00AC03CF" w:rsidP="0068254D">
            <w:pPr>
              <w:autoSpaceDE w:val="0"/>
              <w:autoSpaceDN w:val="0"/>
              <w:jc w:val="both"/>
              <w:rPr>
                <w:rFonts w:ascii="Sylfaen" w:hAnsi="Sylfaen"/>
              </w:rPr>
            </w:pPr>
          </w:p>
        </w:tc>
        <w:tc>
          <w:tcPr>
            <w:tcW w:w="4254" w:type="dxa"/>
          </w:tcPr>
          <w:p w14:paraId="382ED92F" w14:textId="77777777" w:rsidR="00AC03CF" w:rsidRPr="006B53E3" w:rsidRDefault="00AC03CF" w:rsidP="0068254D">
            <w:pPr>
              <w:autoSpaceDE w:val="0"/>
              <w:autoSpaceDN w:val="0"/>
              <w:jc w:val="both"/>
              <w:rPr>
                <w:rFonts w:ascii="Sylfaen" w:hAnsi="Sylfaen"/>
                <w:lang w:val="en-US"/>
              </w:rPr>
            </w:pPr>
            <w:r w:rsidRPr="006B53E3">
              <w:rPr>
                <w:rFonts w:ascii="Sylfaen" w:hAnsi="Sylfaen"/>
                <w:lang w:val="en-US"/>
              </w:rPr>
              <w:t xml:space="preserve">5.4 Contractor may not subcontract for any of the Services to be provided pursuant to this Agreement, including by way of any agency, consulting, or other representative agreement, without Client’s prior written consent, and any purported subcontracting to which Client has not so consented will not be effective or enforceable as against Client. All approved subcontracts shall contain provisions substantially identical to those contained in this Agreement. </w:t>
            </w:r>
          </w:p>
          <w:p w14:paraId="784EBB09" w14:textId="77777777" w:rsidR="00AC03CF" w:rsidRPr="006B53E3" w:rsidRDefault="00AC03CF" w:rsidP="0068254D">
            <w:pPr>
              <w:autoSpaceDE w:val="0"/>
              <w:autoSpaceDN w:val="0"/>
              <w:jc w:val="both"/>
              <w:rPr>
                <w:rFonts w:ascii="Sylfaen" w:hAnsi="Sylfaen"/>
                <w:lang w:val="en-US"/>
              </w:rPr>
            </w:pPr>
          </w:p>
        </w:tc>
      </w:tr>
      <w:tr w:rsidR="00AC03CF" w:rsidRPr="005674C2" w14:paraId="3147BA10" w14:textId="77777777" w:rsidTr="0068254D">
        <w:tc>
          <w:tcPr>
            <w:tcW w:w="4765" w:type="dxa"/>
          </w:tcPr>
          <w:p w14:paraId="289C7C09" w14:textId="77777777" w:rsidR="00AC03CF" w:rsidRPr="005674C2" w:rsidRDefault="00AC03CF" w:rsidP="0068254D">
            <w:pPr>
              <w:pStyle w:val="paragraph"/>
              <w:spacing w:before="0" w:beforeAutospacing="0" w:after="0" w:afterAutospacing="0"/>
              <w:jc w:val="both"/>
              <w:textAlignment w:val="baseline"/>
              <w:rPr>
                <w:rFonts w:ascii="Sylfaen" w:hAnsi="Sylfaen"/>
                <w:sz w:val="22"/>
                <w:szCs w:val="22"/>
              </w:rPr>
            </w:pPr>
            <w:r w:rsidRPr="005674C2">
              <w:rPr>
                <w:rFonts w:ascii="Sylfaen" w:hAnsi="Sylfaen"/>
                <w:sz w:val="22"/>
                <w:szCs w:val="22"/>
              </w:rPr>
              <w:t>5.</w:t>
            </w:r>
            <w:r w:rsidRPr="005674C2">
              <w:rPr>
                <w:rFonts w:ascii="Sylfaen" w:hAnsi="Sylfaen"/>
                <w:sz w:val="22"/>
                <w:szCs w:val="22"/>
                <w:lang w:val="en-US"/>
              </w:rPr>
              <w:t>5</w:t>
            </w:r>
            <w:r w:rsidRPr="005674C2">
              <w:rPr>
                <w:rFonts w:ascii="Sylfaen" w:hAnsi="Sylfaen"/>
                <w:sz w:val="22"/>
                <w:szCs w:val="22"/>
              </w:rPr>
              <w:t xml:space="preserve"> Կապալառուն պարտավոր է Աշխատանքը կատարելիս պահպանել շրջակա միջավայրի, առողջության և աշխատանքի անվտանգության կանոնները և այլ պարտադիր պահանջներն ու նորմերը, որոնք սահմանված են ՀՀ օրենսդրությամբ և Պատվիրատուի կողմից սահմանված </w:t>
            </w:r>
            <w:r w:rsidRPr="005674C2">
              <w:rPr>
                <w:rStyle w:val="normaltextrun"/>
                <w:rFonts w:ascii="Sylfaen" w:eastAsia="Helvetica" w:hAnsi="Sylfaen"/>
                <w:sz w:val="22"/>
                <w:szCs w:val="22"/>
              </w:rPr>
              <w:t xml:space="preserve">Աշխատանքի և Անվտանգության ապահովման պահանջներով </w:t>
            </w:r>
            <w:r w:rsidRPr="005674C2">
              <w:rPr>
                <w:rStyle w:val="normaltextrun"/>
                <w:rFonts w:ascii="Sylfaen" w:eastAsia="Helvetica" w:hAnsi="Sylfaen"/>
                <w:sz w:val="22"/>
                <w:szCs w:val="22"/>
                <w:lang w:val="en-US"/>
              </w:rPr>
              <w:t>(</w:t>
            </w:r>
            <w:r w:rsidRPr="005674C2">
              <w:rPr>
                <w:rFonts w:ascii="Sylfaen" w:hAnsi="Sylfaen"/>
                <w:sz w:val="22"/>
                <w:szCs w:val="22"/>
              </w:rPr>
              <w:t>Հավելված 4</w:t>
            </w:r>
            <w:r w:rsidRPr="005674C2">
              <w:rPr>
                <w:rFonts w:ascii="Sylfaen" w:hAnsi="Sylfaen"/>
                <w:sz w:val="22"/>
                <w:szCs w:val="22"/>
                <w:lang w:val="en-US"/>
              </w:rPr>
              <w:t>)</w:t>
            </w:r>
            <w:r w:rsidRPr="005674C2">
              <w:rPr>
                <w:rFonts w:ascii="Sylfaen" w:hAnsi="Sylfaen"/>
                <w:sz w:val="22"/>
                <w:szCs w:val="22"/>
              </w:rPr>
              <w:t xml:space="preserve">: Պատվիրատուն պատասխանատվություն չի կրում Աշխատանքի կատարման ժամանակ կամ դրա հետ կապված Կապալառուի </w:t>
            </w:r>
            <w:r w:rsidRPr="005674C2">
              <w:rPr>
                <w:rFonts w:ascii="Sylfaen" w:hAnsi="Sylfaen"/>
                <w:sz w:val="22"/>
                <w:szCs w:val="22"/>
              </w:rPr>
              <w:lastRenderedPageBreak/>
              <w:t xml:space="preserve">աշխատողներին և/կամ երրորդ անձանց և/կամ Կապալառուի և/կամ երրորդ անձանց գույքին պատճառված վնասի համար: Կապալառուն պարտավոր է Պատվիրատուին անմիջապես տեղեկացնել շրջակա միջավայրի վրա բացասական ներգործություն ունեցող կամ առողջության և աշխատանքի անվտանգության պահանջները խախտող յուրաքանչյուր պատահարի մասին, ինչպես նաև վերջինիս ներկայացնել գրավոր զեկույց նման պատահարների վերաբերյալ, պատահարը տեղի ունենալուց ոչ ուշ, քան մեկ աշխատանքային օր հետո: </w:t>
            </w:r>
          </w:p>
          <w:p w14:paraId="164F4029" w14:textId="77777777" w:rsidR="00AC03CF" w:rsidRPr="005674C2" w:rsidRDefault="00AC03CF" w:rsidP="0068254D">
            <w:pPr>
              <w:jc w:val="both"/>
              <w:rPr>
                <w:rFonts w:ascii="Sylfaen" w:eastAsia="Times New Roman" w:hAnsi="Sylfaen"/>
              </w:rPr>
            </w:pPr>
          </w:p>
        </w:tc>
        <w:tc>
          <w:tcPr>
            <w:tcW w:w="4254" w:type="dxa"/>
          </w:tcPr>
          <w:p w14:paraId="795D2508" w14:textId="77777777" w:rsidR="00AC03CF" w:rsidRPr="006B53E3" w:rsidRDefault="00AC03CF" w:rsidP="0068254D">
            <w:pPr>
              <w:ind w:right="85"/>
              <w:jc w:val="both"/>
              <w:rPr>
                <w:rFonts w:ascii="Sylfaen" w:eastAsia="Times New Roman" w:hAnsi="Sylfaen"/>
                <w:lang w:val="en-US"/>
              </w:rPr>
            </w:pPr>
            <w:r w:rsidRPr="006B53E3">
              <w:rPr>
                <w:rFonts w:ascii="Sylfaen" w:eastAsia="Times New Roman" w:hAnsi="Sylfaen"/>
                <w:lang w:val="en-US"/>
              </w:rPr>
              <w:lastRenderedPageBreak/>
              <w:t xml:space="preserve">5.5 The Contractor shall comply to all environmental, health and work safety and other mandatory requirements and norms provided by the legislation of Armenia and Health and Safety Policy set by the Contractor (Annex 4) when performing the Work. The Client shall not be responsible for the damages caused to Contractor’s employees and/or third persons and/or the property of third persons during performance of the Work or related to it. The Contractor shall inform immediately </w:t>
            </w:r>
            <w:r w:rsidRPr="006B53E3">
              <w:rPr>
                <w:rFonts w:ascii="Sylfaen" w:eastAsia="Times New Roman" w:hAnsi="Sylfaen"/>
                <w:lang w:val="en-US"/>
              </w:rPr>
              <w:lastRenderedPageBreak/>
              <w:t>the Client for each occurred incident which has negative effect on the environment or breaches the health and safety requirement as well as shall submit a written report to Client for such incident not later that one business day as from its occurrence.</w:t>
            </w:r>
          </w:p>
          <w:p w14:paraId="05629055" w14:textId="77777777" w:rsidR="00AC03CF" w:rsidRPr="006B53E3" w:rsidRDefault="00AC03CF" w:rsidP="0068254D">
            <w:pPr>
              <w:jc w:val="both"/>
              <w:rPr>
                <w:rFonts w:ascii="Sylfaen" w:eastAsia="Times New Roman" w:hAnsi="Sylfaen"/>
                <w:lang w:val="en-US"/>
              </w:rPr>
            </w:pPr>
          </w:p>
        </w:tc>
      </w:tr>
      <w:tr w:rsidR="00AC03CF" w:rsidRPr="005674C2" w14:paraId="4557E91C" w14:textId="77777777" w:rsidTr="0068254D">
        <w:tc>
          <w:tcPr>
            <w:tcW w:w="4765" w:type="dxa"/>
          </w:tcPr>
          <w:p w14:paraId="27B9BF98" w14:textId="77777777" w:rsidR="00AC03CF" w:rsidRPr="005674C2" w:rsidRDefault="00AC03CF" w:rsidP="0068254D">
            <w:pPr>
              <w:jc w:val="both"/>
              <w:rPr>
                <w:rFonts w:ascii="Sylfaen" w:eastAsia="Times New Roman" w:hAnsi="Sylfaen"/>
              </w:rPr>
            </w:pPr>
            <w:r w:rsidRPr="005674C2">
              <w:rPr>
                <w:rFonts w:ascii="Sylfaen" w:eastAsia="Times New Roman" w:hAnsi="Sylfaen"/>
              </w:rPr>
              <w:lastRenderedPageBreak/>
              <w:t>5.6 Կապալառուն պարտավոր է մինչև Աշխատանքը սկսելը առնվազն 48 (քառասունութ) ժամ առաջ տեղեկացնել Պատվիրատուին Աշխատանքը սկսելու մասին և Պատվիրատուին ներկայացնել Աշխատանքը կատարելու հստակ և մանրամասն ժամանակացույց:</w:t>
            </w:r>
          </w:p>
          <w:p w14:paraId="1BF80483" w14:textId="77777777" w:rsidR="00AC03CF" w:rsidRPr="005674C2" w:rsidRDefault="00AC03CF" w:rsidP="0068254D">
            <w:pPr>
              <w:jc w:val="both"/>
              <w:rPr>
                <w:rFonts w:ascii="Sylfaen" w:eastAsia="Times New Roman" w:hAnsi="Sylfaen"/>
              </w:rPr>
            </w:pPr>
          </w:p>
        </w:tc>
        <w:tc>
          <w:tcPr>
            <w:tcW w:w="4254" w:type="dxa"/>
          </w:tcPr>
          <w:p w14:paraId="14D1C459"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5.6 The Contractor shall inform the Client at least 48 (forty eight) hours prior to start of the Work and provide a clear and detailed schedule of Work.</w:t>
            </w:r>
          </w:p>
          <w:p w14:paraId="4E664AFF" w14:textId="77777777" w:rsidR="00AC03CF" w:rsidRPr="006B53E3" w:rsidRDefault="00AC03CF" w:rsidP="0068254D">
            <w:pPr>
              <w:jc w:val="both"/>
              <w:rPr>
                <w:rFonts w:ascii="Sylfaen" w:eastAsia="Times New Roman" w:hAnsi="Sylfaen"/>
                <w:lang w:val="en-US"/>
              </w:rPr>
            </w:pPr>
          </w:p>
        </w:tc>
      </w:tr>
      <w:tr w:rsidR="00AC03CF" w:rsidRPr="005674C2" w14:paraId="14D65CA6" w14:textId="77777777" w:rsidTr="0068254D">
        <w:tc>
          <w:tcPr>
            <w:tcW w:w="4765" w:type="dxa"/>
          </w:tcPr>
          <w:p w14:paraId="5896B428" w14:textId="77777777" w:rsidR="00AC03CF" w:rsidRPr="005674C2" w:rsidRDefault="00AC03CF" w:rsidP="0068254D">
            <w:pPr>
              <w:jc w:val="both"/>
              <w:rPr>
                <w:rFonts w:ascii="Sylfaen" w:eastAsia="Times New Roman" w:hAnsi="Sylfaen"/>
              </w:rPr>
            </w:pPr>
            <w:r w:rsidRPr="005674C2">
              <w:rPr>
                <w:rFonts w:ascii="Sylfaen" w:eastAsia="Times New Roman" w:hAnsi="Sylfaen"/>
              </w:rPr>
              <w:t>5.7 Սույն Պայմանագրով նախատեսված Աշխատանքը կատարելիս Կապալառուն և Կապալառուի աշխատակիցները ներկայացնում են Պատվիրատուին և հետևաբար պետք է գործեն  բարձր պրոֆեսիոնալ կերպով, Պատվիրատուի շահերից ելնելով, բարեխղճորեն և ողջամտորեն:</w:t>
            </w:r>
          </w:p>
          <w:p w14:paraId="288A4C55" w14:textId="77777777" w:rsidR="00AC03CF" w:rsidRPr="005674C2" w:rsidRDefault="00AC03CF" w:rsidP="0068254D">
            <w:pPr>
              <w:jc w:val="both"/>
              <w:rPr>
                <w:rFonts w:ascii="Sylfaen" w:eastAsia="Times New Roman" w:hAnsi="Sylfaen"/>
              </w:rPr>
            </w:pPr>
          </w:p>
        </w:tc>
        <w:tc>
          <w:tcPr>
            <w:tcW w:w="4254" w:type="dxa"/>
          </w:tcPr>
          <w:p w14:paraId="5C9F1EA3" w14:textId="77777777" w:rsidR="00AC03CF" w:rsidRPr="006B53E3" w:rsidRDefault="00AC03CF" w:rsidP="0068254D">
            <w:pPr>
              <w:ind w:left="-18" w:right="85"/>
              <w:jc w:val="both"/>
              <w:rPr>
                <w:rFonts w:ascii="Sylfaen" w:eastAsia="Times New Roman" w:hAnsi="Sylfaen"/>
                <w:snapToGrid w:val="0"/>
                <w:lang w:val="en-US"/>
              </w:rPr>
            </w:pPr>
            <w:r w:rsidRPr="006B53E3">
              <w:rPr>
                <w:rFonts w:ascii="Sylfaen" w:eastAsia="Times New Roman" w:hAnsi="Sylfaen"/>
                <w:lang w:val="en-US"/>
              </w:rPr>
              <w:t xml:space="preserve">5.7 When performing the Work defined in this Contract, the Contractor </w:t>
            </w:r>
            <w:r w:rsidRPr="006B53E3">
              <w:rPr>
                <w:rFonts w:ascii="Sylfaen" w:eastAsia="Times New Roman" w:hAnsi="Sylfaen"/>
                <w:snapToGrid w:val="0"/>
                <w:lang w:val="en-US"/>
              </w:rPr>
              <w:t xml:space="preserve">and the Contractor’s Employees represent </w:t>
            </w:r>
            <w:r w:rsidRPr="006B53E3">
              <w:rPr>
                <w:rFonts w:ascii="Sylfaen" w:eastAsia="Times New Roman" w:hAnsi="Sylfaen"/>
                <w:lang w:val="en-US"/>
              </w:rPr>
              <w:t>the Client</w:t>
            </w:r>
            <w:r w:rsidRPr="006B53E3">
              <w:rPr>
                <w:rFonts w:ascii="Sylfaen" w:eastAsia="Times New Roman" w:hAnsi="Sylfaen"/>
                <w:snapToGrid w:val="0"/>
                <w:lang w:val="en-US"/>
              </w:rPr>
              <w:t>, thus they shall act in highly professional way, for the interests of the Client, in good faith and reasonably.</w:t>
            </w:r>
          </w:p>
          <w:p w14:paraId="5F67312C" w14:textId="77777777" w:rsidR="00AC03CF" w:rsidRPr="006B53E3" w:rsidRDefault="00AC03CF" w:rsidP="0068254D">
            <w:pPr>
              <w:jc w:val="both"/>
              <w:rPr>
                <w:rFonts w:ascii="Sylfaen" w:eastAsia="Times New Roman" w:hAnsi="Sylfaen"/>
                <w:lang w:val="en-US"/>
              </w:rPr>
            </w:pPr>
          </w:p>
        </w:tc>
      </w:tr>
      <w:tr w:rsidR="00AC03CF" w:rsidRPr="005674C2" w14:paraId="41838126" w14:textId="77777777" w:rsidTr="0068254D">
        <w:tc>
          <w:tcPr>
            <w:tcW w:w="4765" w:type="dxa"/>
          </w:tcPr>
          <w:p w14:paraId="7EAD02D9" w14:textId="77777777" w:rsidR="00AC03CF" w:rsidRPr="005674C2" w:rsidRDefault="00AC03CF" w:rsidP="0068254D">
            <w:pPr>
              <w:jc w:val="both"/>
              <w:rPr>
                <w:rFonts w:ascii="Sylfaen" w:eastAsia="Times New Roman" w:hAnsi="Sylfaen"/>
              </w:rPr>
            </w:pPr>
            <w:r w:rsidRPr="005674C2">
              <w:rPr>
                <w:rFonts w:ascii="Sylfaen" w:eastAsia="Times New Roman" w:hAnsi="Sylfaen"/>
              </w:rPr>
              <w:t>5.8 Աշխատանքը կատարելիս Կապալառուն պարտավորվում է գործի դնել նման կապալառուի ամբողջ ողջամիտ ուշադրությունը և  հմտությունները` նման Աշխատանքի կատարման համար ընդունված ընդհանուր ստանդարտներին համապատասխան:</w:t>
            </w:r>
          </w:p>
          <w:p w14:paraId="4E534806" w14:textId="77777777" w:rsidR="00AC03CF" w:rsidRPr="005674C2" w:rsidRDefault="00AC03CF" w:rsidP="0068254D">
            <w:pPr>
              <w:jc w:val="both"/>
              <w:rPr>
                <w:rFonts w:ascii="Sylfaen" w:eastAsia="Times New Roman" w:hAnsi="Sylfaen"/>
              </w:rPr>
            </w:pPr>
          </w:p>
        </w:tc>
        <w:tc>
          <w:tcPr>
            <w:tcW w:w="4254" w:type="dxa"/>
          </w:tcPr>
          <w:p w14:paraId="6BFEFE7F"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5.8 When performing the Work the Contractor shall use all reasonable care and skills of the Contractor of such Work in accordance with the generally accepted standards for performance of such Work.</w:t>
            </w:r>
          </w:p>
          <w:p w14:paraId="307632B1" w14:textId="77777777" w:rsidR="00AC03CF" w:rsidRPr="006B53E3" w:rsidRDefault="00AC03CF" w:rsidP="0068254D">
            <w:pPr>
              <w:jc w:val="both"/>
              <w:rPr>
                <w:rFonts w:ascii="Sylfaen" w:eastAsia="Times New Roman" w:hAnsi="Sylfaen"/>
                <w:lang w:val="en-US"/>
              </w:rPr>
            </w:pPr>
          </w:p>
        </w:tc>
      </w:tr>
      <w:tr w:rsidR="00AC03CF" w:rsidRPr="005674C2" w14:paraId="24673553" w14:textId="77777777" w:rsidTr="0068254D">
        <w:tc>
          <w:tcPr>
            <w:tcW w:w="4765" w:type="dxa"/>
          </w:tcPr>
          <w:p w14:paraId="6CFE6844" w14:textId="77777777" w:rsidR="00AC03CF" w:rsidRPr="005674C2" w:rsidRDefault="00AC03CF" w:rsidP="0068254D">
            <w:pPr>
              <w:jc w:val="both"/>
              <w:rPr>
                <w:rFonts w:ascii="Sylfaen" w:eastAsia="Times New Roman" w:hAnsi="Sylfaen"/>
              </w:rPr>
            </w:pPr>
            <w:r w:rsidRPr="005674C2">
              <w:rPr>
                <w:rFonts w:ascii="Sylfaen" w:eastAsia="Times New Roman" w:hAnsi="Sylfaen"/>
              </w:rPr>
              <w:t xml:space="preserve">5.9 Ենթադրվում է, որ Կապալառուն ունի ամբողջական պատկերացում իրականացվող Աշխատանքի ծավալի և բնույթի վերաբերյալ և ունի Աշխատանքի կատարման համար անհրաժեշտ աշխատանքային և այլ պարագաներ, որոնք սահմանված են սույն </w:t>
            </w:r>
            <w:r w:rsidRPr="005674C2">
              <w:rPr>
                <w:rFonts w:ascii="Sylfaen" w:eastAsia="Times New Roman" w:hAnsi="Sylfaen"/>
              </w:rPr>
              <w:lastRenderedPageBreak/>
              <w:t>Պայմանագրում կամ որոնց այլ կերպ հղում է արվում կամ որոնք այլ կերպ անհրաժեշտ են նման Աշխատանքների կատարման համար:</w:t>
            </w:r>
          </w:p>
          <w:p w14:paraId="76F2F442" w14:textId="77777777" w:rsidR="00AC03CF" w:rsidRPr="005674C2" w:rsidRDefault="00AC03CF" w:rsidP="0068254D">
            <w:pPr>
              <w:jc w:val="both"/>
              <w:rPr>
                <w:rFonts w:ascii="Sylfaen" w:eastAsia="Times New Roman" w:hAnsi="Sylfaen"/>
              </w:rPr>
            </w:pPr>
          </w:p>
        </w:tc>
        <w:tc>
          <w:tcPr>
            <w:tcW w:w="4254" w:type="dxa"/>
          </w:tcPr>
          <w:p w14:paraId="6191760B"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lastRenderedPageBreak/>
              <w:t>5.9  The Contractor shall be deemed to have full knowledge of the extent and nature of the Work and to be allowed for all items of work shown upon, described by or referred to in this Contract or which are otherwise necessary to perform such Works.</w:t>
            </w:r>
          </w:p>
          <w:p w14:paraId="246A7DC2" w14:textId="77777777" w:rsidR="00AC03CF" w:rsidRPr="006B53E3" w:rsidRDefault="00AC03CF" w:rsidP="0068254D">
            <w:pPr>
              <w:jc w:val="both"/>
              <w:rPr>
                <w:rFonts w:ascii="Sylfaen" w:eastAsia="Times New Roman" w:hAnsi="Sylfaen"/>
                <w:lang w:val="en-US"/>
              </w:rPr>
            </w:pPr>
          </w:p>
        </w:tc>
      </w:tr>
      <w:tr w:rsidR="00AC03CF" w:rsidRPr="005674C2" w14:paraId="3F29EAF2" w14:textId="77777777" w:rsidTr="0068254D">
        <w:tc>
          <w:tcPr>
            <w:tcW w:w="4765" w:type="dxa"/>
          </w:tcPr>
          <w:p w14:paraId="26756D52"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eastAsia="Helvetica" w:hAnsi="Sylfaen"/>
                <w:sz w:val="22"/>
                <w:szCs w:val="22"/>
              </w:rPr>
              <w:lastRenderedPageBreak/>
              <w:t>5.</w:t>
            </w:r>
            <w:r w:rsidRPr="005674C2">
              <w:rPr>
                <w:rFonts w:ascii="Sylfaen" w:eastAsia="Helvetica" w:hAnsi="Sylfaen"/>
                <w:sz w:val="22"/>
                <w:szCs w:val="22"/>
                <w:lang w:val="en-US"/>
              </w:rPr>
              <w:t>10</w:t>
            </w:r>
            <w:r w:rsidRPr="005674C2">
              <w:rPr>
                <w:rFonts w:ascii="Sylfaen" w:eastAsia="Helvetica" w:hAnsi="Sylfaen"/>
                <w:sz w:val="22"/>
                <w:szCs w:val="22"/>
              </w:rPr>
              <w:t xml:space="preserve"> Սույն </w:t>
            </w:r>
            <w:r w:rsidRPr="005674C2">
              <w:rPr>
                <w:rFonts w:ascii="Sylfaen" w:hAnsi="Sylfaen"/>
                <w:sz w:val="22"/>
                <w:szCs w:val="22"/>
              </w:rPr>
              <w:t>Պայմանագրի 5.1-5.</w:t>
            </w:r>
            <w:r w:rsidRPr="005674C2">
              <w:rPr>
                <w:rFonts w:ascii="Sylfaen" w:hAnsi="Sylfaen"/>
                <w:sz w:val="22"/>
                <w:szCs w:val="22"/>
                <w:lang w:val="en-US"/>
              </w:rPr>
              <w:t>10</w:t>
            </w:r>
            <w:r w:rsidRPr="005674C2">
              <w:rPr>
                <w:rFonts w:ascii="Sylfaen" w:hAnsi="Sylfaen"/>
                <w:sz w:val="22"/>
                <w:szCs w:val="22"/>
              </w:rPr>
              <w:t xml:space="preserve"> կետերի պահանջների չկատարումը կարող է հանգեցնել Պատվիրատուի կողմից Պայմանագրի միակողմանի դադարեցման:  </w:t>
            </w:r>
          </w:p>
          <w:p w14:paraId="01EFB72A" w14:textId="77777777" w:rsidR="00AC03CF" w:rsidRPr="005674C2" w:rsidRDefault="00AC03CF" w:rsidP="0068254D">
            <w:pPr>
              <w:jc w:val="both"/>
              <w:rPr>
                <w:rFonts w:ascii="Sylfaen" w:eastAsia="Times New Roman" w:hAnsi="Sylfaen"/>
              </w:rPr>
            </w:pPr>
          </w:p>
        </w:tc>
        <w:tc>
          <w:tcPr>
            <w:tcW w:w="4254" w:type="dxa"/>
          </w:tcPr>
          <w:p w14:paraId="64526799" w14:textId="77777777" w:rsidR="00AC03CF" w:rsidRPr="006B53E3" w:rsidRDefault="00AC03CF" w:rsidP="0068254D">
            <w:pPr>
              <w:ind w:left="-18" w:right="85"/>
              <w:jc w:val="both"/>
              <w:rPr>
                <w:rFonts w:ascii="Sylfaen" w:hAnsi="Sylfaen"/>
                <w:lang w:val="en-US"/>
              </w:rPr>
            </w:pPr>
            <w:r w:rsidRPr="006B53E3">
              <w:rPr>
                <w:rFonts w:ascii="Sylfaen" w:hAnsi="Sylfaen"/>
                <w:lang w:val="en-US"/>
              </w:rPr>
              <w:t xml:space="preserve">5.10 Non-fulfilment of the requirements mentioned in Clauses 5.1-5.10 shall be a ground for unilateral termination of the Contract by Client. </w:t>
            </w:r>
          </w:p>
          <w:p w14:paraId="485D5245" w14:textId="77777777" w:rsidR="00AC03CF" w:rsidRPr="006B53E3" w:rsidRDefault="00AC03CF" w:rsidP="0068254D">
            <w:pPr>
              <w:jc w:val="both"/>
              <w:rPr>
                <w:rFonts w:ascii="Sylfaen" w:eastAsia="Times New Roman" w:hAnsi="Sylfaen"/>
                <w:lang w:val="en-US"/>
              </w:rPr>
            </w:pPr>
          </w:p>
        </w:tc>
      </w:tr>
      <w:tr w:rsidR="00AC03CF" w:rsidRPr="005674C2" w14:paraId="4CBDA6F1" w14:textId="77777777" w:rsidTr="0068254D">
        <w:tc>
          <w:tcPr>
            <w:tcW w:w="4765" w:type="dxa"/>
            <w:shd w:val="clear" w:color="auto" w:fill="B4C6E7" w:themeFill="accent1" w:themeFillTint="66"/>
          </w:tcPr>
          <w:p w14:paraId="46272380" w14:textId="77777777" w:rsidR="00AC03CF" w:rsidRPr="005674C2" w:rsidRDefault="00AC03CF" w:rsidP="0068254D">
            <w:pPr>
              <w:pStyle w:val="paragraph"/>
              <w:tabs>
                <w:tab w:val="left" w:pos="29"/>
              </w:tabs>
              <w:spacing w:before="0" w:beforeAutospacing="0" w:after="0" w:afterAutospacing="0"/>
              <w:jc w:val="center"/>
              <w:textAlignment w:val="baseline"/>
              <w:rPr>
                <w:rFonts w:ascii="Sylfaen" w:hAnsi="Sylfaen"/>
                <w:sz w:val="22"/>
                <w:szCs w:val="22"/>
              </w:rPr>
            </w:pPr>
            <w:r w:rsidRPr="005674C2">
              <w:rPr>
                <w:rFonts w:ascii="Sylfaen" w:hAnsi="Sylfaen"/>
                <w:b/>
                <w:bCs/>
                <w:sz w:val="22"/>
                <w:szCs w:val="22"/>
              </w:rPr>
              <w:t>6.  Աշխատանքի Ընդունումը</w:t>
            </w:r>
          </w:p>
        </w:tc>
        <w:tc>
          <w:tcPr>
            <w:tcW w:w="4254" w:type="dxa"/>
            <w:shd w:val="clear" w:color="auto" w:fill="B4C6E7" w:themeFill="accent1" w:themeFillTint="66"/>
          </w:tcPr>
          <w:p w14:paraId="6689BA51" w14:textId="77777777" w:rsidR="00AC03CF" w:rsidRPr="006B53E3" w:rsidRDefault="00AC03CF" w:rsidP="00AC03CF">
            <w:pPr>
              <w:pStyle w:val="af0"/>
              <w:numPr>
                <w:ilvl w:val="0"/>
                <w:numId w:val="5"/>
              </w:numPr>
              <w:ind w:left="346" w:right="85"/>
              <w:jc w:val="center"/>
              <w:rPr>
                <w:rFonts w:ascii="Sylfaen" w:eastAsia="Times New Roman" w:hAnsi="Sylfaen"/>
                <w:lang w:val="en-US"/>
              </w:rPr>
            </w:pPr>
            <w:r w:rsidRPr="006B53E3">
              <w:rPr>
                <w:rFonts w:ascii="Sylfaen" w:eastAsia="Times New Roman" w:hAnsi="Sylfaen"/>
                <w:b/>
                <w:bCs/>
                <w:lang w:val="en-US"/>
              </w:rPr>
              <w:t>Acceptance of the Work</w:t>
            </w:r>
          </w:p>
        </w:tc>
      </w:tr>
      <w:tr w:rsidR="00AC03CF" w:rsidRPr="005674C2" w14:paraId="24C479D1" w14:textId="77777777" w:rsidTr="0068254D">
        <w:tc>
          <w:tcPr>
            <w:tcW w:w="4765" w:type="dxa"/>
          </w:tcPr>
          <w:p w14:paraId="22BA4C83"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6.1 Պատվիրատուն իրավունք ունի իր հայեցողությամբ ստուգել Կապալառուի կատարած Աշխատանքի ընթացքը և որակը Աշխատանքի կատարման ընթացքում առանց միջամտելու Կապալառուի գործունեությանը: Այդպիսի հսկողության իրականացման արդյունքում թերություններ հայտնաբերելիս Պատվիրատուն պարտավոր է անհապաղ տեղեկացնել Կապալառուին:</w:t>
            </w:r>
          </w:p>
        </w:tc>
        <w:tc>
          <w:tcPr>
            <w:tcW w:w="4254" w:type="dxa"/>
          </w:tcPr>
          <w:p w14:paraId="6015F2B6"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6.1 The Client shall be entitled to check the process and the quality of the Work during performance by the Contractor at its discretion without interfering Contractor’s activity. Should deficiencies be discovered as a result of such inspection, the Client shall immediately inform the Contractor.</w:t>
            </w:r>
          </w:p>
          <w:p w14:paraId="450D2801" w14:textId="77777777" w:rsidR="00AC03CF" w:rsidRPr="006B53E3" w:rsidRDefault="00AC03CF" w:rsidP="0068254D">
            <w:pPr>
              <w:jc w:val="both"/>
              <w:rPr>
                <w:rFonts w:ascii="Sylfaen" w:eastAsia="Times New Roman" w:hAnsi="Sylfaen"/>
                <w:lang w:val="en-US"/>
              </w:rPr>
            </w:pPr>
          </w:p>
        </w:tc>
      </w:tr>
      <w:tr w:rsidR="00AC03CF" w:rsidRPr="005674C2" w14:paraId="3F72E64E" w14:textId="77777777" w:rsidTr="0068254D">
        <w:tc>
          <w:tcPr>
            <w:tcW w:w="4765" w:type="dxa"/>
          </w:tcPr>
          <w:p w14:paraId="20821D65"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6.2 Պատվիրատուն իրավունք ունի հրաժարվել Աշխատանքը ընդունելուց և պահանջել հատուցելու դրանով իրեն պատճառված վնասները, եթե Կապալառուն ժամանակին չի սկսում Աշխատանքի կատարումը կամ Աշխատանքը կատարում է այնքան դանդաղ, որ դրա ժամանակին ավարտը դառնում է անհնար:</w:t>
            </w:r>
          </w:p>
        </w:tc>
        <w:tc>
          <w:tcPr>
            <w:tcW w:w="4254" w:type="dxa"/>
          </w:tcPr>
          <w:p w14:paraId="3AAE76B2"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6.2 The Client shall be entitled to refuse acceptance of Work and to request reimbursement of the damages caused thereby, if the Contractor does not start performance of the Work on time or performs the Work so slowly that its termination on time becomes impossible.</w:t>
            </w:r>
          </w:p>
          <w:p w14:paraId="520C5DAF" w14:textId="77777777" w:rsidR="00AC03CF" w:rsidRPr="006B53E3" w:rsidRDefault="00AC03CF" w:rsidP="0068254D">
            <w:pPr>
              <w:jc w:val="both"/>
              <w:rPr>
                <w:rFonts w:ascii="Sylfaen" w:eastAsia="Times New Roman" w:hAnsi="Sylfaen"/>
                <w:lang w:val="en-US"/>
              </w:rPr>
            </w:pPr>
          </w:p>
        </w:tc>
      </w:tr>
      <w:tr w:rsidR="00AC03CF" w:rsidRPr="005674C2" w14:paraId="2655B470" w14:textId="77777777" w:rsidTr="0068254D">
        <w:tc>
          <w:tcPr>
            <w:tcW w:w="4765" w:type="dxa"/>
          </w:tcPr>
          <w:p w14:paraId="35FA0F1C"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 xml:space="preserve">6.3 </w:t>
            </w:r>
            <w:r w:rsidRPr="005674C2">
              <w:rPr>
                <w:rFonts w:ascii="Sylfaen" w:hAnsi="Sylfaen"/>
                <w:sz w:val="22"/>
                <w:szCs w:val="22"/>
              </w:rPr>
              <w:tab/>
              <w:t xml:space="preserve">Պատվիրատուի կողմից Աշխատանքի ստուգման ընթացքում թերություններ հայտնաբերելու դեպքում Կապալառուն պարտավոր է վերացնել հայտնաբերված թերությունները և համապատասխանեցնել Աշխատանքը Պատվիրատուի պահանջներին 5 (հինգ) օրվա ընթացքում: </w:t>
            </w:r>
          </w:p>
        </w:tc>
        <w:tc>
          <w:tcPr>
            <w:tcW w:w="4254" w:type="dxa"/>
          </w:tcPr>
          <w:p w14:paraId="552277AB"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 xml:space="preserve">6.3 In case deficiencies are discovered by the Client during checking of the Work, the Contractor shall eliminate the discovered deficiencies and comply the Work with the requirements of the Client within 5 (five) days. </w:t>
            </w:r>
          </w:p>
        </w:tc>
      </w:tr>
      <w:tr w:rsidR="00AC03CF" w:rsidRPr="005674C2" w14:paraId="637621F3" w14:textId="77777777" w:rsidTr="0068254D">
        <w:tc>
          <w:tcPr>
            <w:tcW w:w="4765" w:type="dxa"/>
          </w:tcPr>
          <w:p w14:paraId="40F7F3F2"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 xml:space="preserve">6.4  </w:t>
            </w:r>
            <w:r w:rsidRPr="005674C2">
              <w:rPr>
                <w:rFonts w:ascii="Sylfaen" w:hAnsi="Sylfaen"/>
                <w:sz w:val="22"/>
                <w:szCs w:val="22"/>
              </w:rPr>
              <w:tab/>
              <w:t xml:space="preserve">Աշխատանքի արդյունքի ստուգման արդյունքում սույն Պայմանագրով սահմանված կարգով Պայմանագրից Աշխատանքի արդյունքը վատթարացնող շեղումներ կամ Աշխատանքում այլ թերություններ հայտնաբերելու դեպքում Կապալառուի հետ կազվում է Թերությունների Ակտ, որտեղ նշվում է, որ Աշխատանքը ընդունված է վերապահումով: Այդպիսի ակտը համարվում է թերությունների ակտ, որտեղ սահմանվում են </w:t>
            </w:r>
            <w:r w:rsidRPr="005674C2">
              <w:rPr>
                <w:rFonts w:ascii="Sylfaen" w:hAnsi="Sylfaen"/>
                <w:sz w:val="22"/>
                <w:szCs w:val="22"/>
              </w:rPr>
              <w:lastRenderedPageBreak/>
              <w:t xml:space="preserve">Աշխատանքի արդյունքում հայտնաբերված թերությունները և դրանց վերացման ժամկետները, եթե Պատվիրատուն պահանջում է թերությունների վերացում: </w:t>
            </w:r>
          </w:p>
        </w:tc>
        <w:tc>
          <w:tcPr>
            <w:tcW w:w="4254" w:type="dxa"/>
          </w:tcPr>
          <w:p w14:paraId="03565ACB" w14:textId="77777777" w:rsidR="00AC03CF" w:rsidRPr="006B53E3" w:rsidRDefault="00AC03CF" w:rsidP="0068254D">
            <w:pPr>
              <w:pStyle w:val="afff"/>
              <w:jc w:val="both"/>
              <w:rPr>
                <w:rFonts w:ascii="Sylfaen" w:hAnsi="Sylfaen"/>
                <w:sz w:val="22"/>
                <w:szCs w:val="22"/>
                <w:lang w:val="en-US"/>
              </w:rPr>
            </w:pPr>
            <w:r w:rsidRPr="006B53E3">
              <w:rPr>
                <w:rFonts w:ascii="Sylfaen" w:hAnsi="Sylfaen"/>
                <w:sz w:val="22"/>
                <w:szCs w:val="22"/>
                <w:lang w:val="en-US"/>
              </w:rPr>
              <w:lastRenderedPageBreak/>
              <w:t xml:space="preserve">6.4 In case of revealed deficiencies, a Deficiency Protocol shall be executed with the Contractor defining that the Work has been accepted with reserves. Such Protocol shall be deemed as a deficiency act, where should be defined the deficiencies discovered in the Work result and the terms for their elimination if the Client requests elimination of the deficiencies. </w:t>
            </w:r>
          </w:p>
          <w:p w14:paraId="22E5C2FD" w14:textId="77777777" w:rsidR="00AC03CF" w:rsidRPr="006B53E3" w:rsidRDefault="00AC03CF" w:rsidP="0068254D">
            <w:pPr>
              <w:jc w:val="both"/>
              <w:rPr>
                <w:rFonts w:ascii="Sylfaen" w:eastAsia="Times New Roman" w:hAnsi="Sylfaen"/>
                <w:lang w:val="en-US"/>
              </w:rPr>
            </w:pPr>
          </w:p>
        </w:tc>
      </w:tr>
      <w:tr w:rsidR="00AC03CF" w:rsidRPr="005674C2" w14:paraId="45623520" w14:textId="77777777" w:rsidTr="0068254D">
        <w:tc>
          <w:tcPr>
            <w:tcW w:w="4765" w:type="dxa"/>
          </w:tcPr>
          <w:p w14:paraId="46015067"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6.5 Թերությունների վերացումից հետո Վերջնական Ընդունման-հանձնման Ակտը հաստատվում և երկկողմանի ստորագրվում է Կողմերի կողմից՝ հաստատելով Աշխատանքի ընդունումը:</w:t>
            </w:r>
          </w:p>
        </w:tc>
        <w:tc>
          <w:tcPr>
            <w:tcW w:w="4254" w:type="dxa"/>
          </w:tcPr>
          <w:p w14:paraId="3B765330"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 xml:space="preserve">6.5 After elimination of all deficiencies, Final Acceptance Protocol shall be approved and bilaterally signed by the Parties certifying the acceptance of Work. </w:t>
            </w:r>
          </w:p>
        </w:tc>
      </w:tr>
      <w:tr w:rsidR="00AC03CF" w:rsidRPr="005674C2" w14:paraId="2A3896B2" w14:textId="77777777" w:rsidTr="0068254D">
        <w:tc>
          <w:tcPr>
            <w:tcW w:w="4765" w:type="dxa"/>
            <w:shd w:val="clear" w:color="auto" w:fill="B4C6E7" w:themeFill="accent1" w:themeFillTint="66"/>
          </w:tcPr>
          <w:p w14:paraId="639CDA8C" w14:textId="77777777" w:rsidR="00AC03CF" w:rsidRPr="005674C2" w:rsidRDefault="00AC03CF" w:rsidP="0068254D">
            <w:pPr>
              <w:jc w:val="center"/>
              <w:rPr>
                <w:rFonts w:ascii="Sylfaen" w:eastAsia="Times New Roman" w:hAnsi="Sylfaen"/>
              </w:rPr>
            </w:pPr>
            <w:r w:rsidRPr="005674C2">
              <w:rPr>
                <w:rFonts w:ascii="Sylfaen" w:eastAsia="Times New Roman" w:hAnsi="Sylfaen"/>
                <w:b/>
                <w:bCs/>
              </w:rPr>
              <w:t>7. Թերությունների Վերացումը</w:t>
            </w:r>
          </w:p>
        </w:tc>
        <w:tc>
          <w:tcPr>
            <w:tcW w:w="4254" w:type="dxa"/>
            <w:shd w:val="clear" w:color="auto" w:fill="B4C6E7" w:themeFill="accent1" w:themeFillTint="66"/>
          </w:tcPr>
          <w:p w14:paraId="13792978" w14:textId="77777777" w:rsidR="00AC03CF" w:rsidRPr="006B53E3" w:rsidRDefault="00AC03CF" w:rsidP="0068254D">
            <w:pPr>
              <w:jc w:val="center"/>
              <w:rPr>
                <w:rFonts w:ascii="Sylfaen" w:eastAsia="Times New Roman" w:hAnsi="Sylfaen"/>
                <w:b/>
                <w:bCs/>
                <w:lang w:val="en-US"/>
              </w:rPr>
            </w:pPr>
            <w:r w:rsidRPr="006B53E3">
              <w:rPr>
                <w:rFonts w:ascii="Sylfaen" w:eastAsia="Times New Roman" w:hAnsi="Sylfaen"/>
                <w:b/>
                <w:bCs/>
                <w:lang w:val="en-US"/>
              </w:rPr>
              <w:t>7. Elimination of Deficiencies</w:t>
            </w:r>
          </w:p>
        </w:tc>
      </w:tr>
      <w:tr w:rsidR="00AC03CF" w:rsidRPr="005674C2" w14:paraId="1CB16766" w14:textId="77777777" w:rsidTr="0068254D">
        <w:tc>
          <w:tcPr>
            <w:tcW w:w="4765" w:type="dxa"/>
          </w:tcPr>
          <w:p w14:paraId="57F9E3AF" w14:textId="77777777" w:rsidR="00AC03CF" w:rsidRPr="005674C2" w:rsidRDefault="00AC03CF" w:rsidP="0068254D">
            <w:pPr>
              <w:jc w:val="both"/>
              <w:rPr>
                <w:rFonts w:ascii="Sylfaen" w:eastAsia="Times New Roman" w:hAnsi="Sylfaen"/>
              </w:rPr>
            </w:pPr>
            <w:r w:rsidRPr="005674C2">
              <w:rPr>
                <w:rFonts w:ascii="Sylfaen" w:eastAsia="Times New Roman" w:hAnsi="Sylfaen"/>
              </w:rPr>
              <w:t xml:space="preserve">7.1 Գործող օրենսդրության  և/կամ սույն Պայմանագրի խախտմամբ Աշխատանքի կատարման կամ Աշխատանքի թերություններով կամ ոչ ամբողջական կատարման, որոնք դարձրել են Աշխատանքի արդյունքը օգտագործման համար ոչ պիտանի կամ Աշխատանքի ոչ ամբողջական կամ թերի կամ թերությամբ կատարման դեպքում Կապալառուն պարտավոր է Կողմերի միջև համաձայնեցված ժամկետի ընթացքում, որը չպետք է գերազանցի 5 (հինգ) օրը անվճար նորից կատարել Աշխատանքը կամ վերացնել կատարված Աշխատանքի թերությունները: Աշխատանքի պատշաճ կատարման համար Կապալառուին տրամադրված վերոնշյալ ժամկետը վերջինիս չի ազատում սույն Պայմանագրով սահմանված տույժերը վճարելու իր պարտավորությունից: Եթե վերոնշյալ ժամկետում Կապալառուին չի հաջողվում նորից պատշաճ կատարել Աշխատանքը կամ վերացնել կատարված Աշխատանքի մեջ հայտնաբերված թերությունները կամ չի հաջողվում վերացնել դրանք ամբողջությամբ կամ եթե դրանք էական կամ չվերացող են, Պատվիրատուն բացառապես իր հայեցողությամբ իրավասու է` </w:t>
            </w:r>
          </w:p>
          <w:p w14:paraId="28A0932E" w14:textId="77777777" w:rsidR="00AC03CF" w:rsidRPr="005674C2" w:rsidRDefault="00AC03CF" w:rsidP="0068254D">
            <w:pPr>
              <w:jc w:val="both"/>
              <w:rPr>
                <w:rFonts w:ascii="Sylfaen" w:eastAsia="Times New Roman" w:hAnsi="Sylfaen"/>
              </w:rPr>
            </w:pPr>
          </w:p>
        </w:tc>
        <w:tc>
          <w:tcPr>
            <w:tcW w:w="4254" w:type="dxa"/>
          </w:tcPr>
          <w:p w14:paraId="333B270D"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7.1 In case the Work is performed with breach of the applicable legislation and/or this Contract or with deficiencies or partially, which have made the Work result unsuitable for use, the Contractor shall perform the Work again or eliminate the deficiencies of the Work performed free of charge, within the term, agreed between the Parties, which in no case shall exceed 5 (five) days. The mentioned term provided to the Contractor for proper performance of the Work, does not release the Contractor from the liability to pay the penalties, provided in this Contract. Should the Contractor within the mentioned term again fail to eliminate the deficiencies revealed or if such deficiencies are essential and cannot be eliminated, the Client shall be entitled, at its sole discretion, to:</w:t>
            </w:r>
          </w:p>
          <w:p w14:paraId="7F55E14E" w14:textId="77777777" w:rsidR="00AC03CF" w:rsidRPr="006B53E3" w:rsidRDefault="00AC03CF" w:rsidP="0068254D">
            <w:pPr>
              <w:jc w:val="both"/>
              <w:rPr>
                <w:rFonts w:ascii="Sylfaen" w:eastAsia="Times New Roman" w:hAnsi="Sylfaen"/>
                <w:lang w:val="en-US"/>
              </w:rPr>
            </w:pPr>
          </w:p>
        </w:tc>
      </w:tr>
      <w:tr w:rsidR="00AC03CF" w:rsidRPr="005674C2" w14:paraId="0DBDFEAD" w14:textId="77777777" w:rsidTr="0068254D">
        <w:trPr>
          <w:trHeight w:val="3680"/>
        </w:trPr>
        <w:tc>
          <w:tcPr>
            <w:tcW w:w="4765" w:type="dxa"/>
          </w:tcPr>
          <w:p w14:paraId="5CD8637C" w14:textId="77777777" w:rsidR="00AC03CF" w:rsidRPr="005674C2" w:rsidRDefault="00AC03CF" w:rsidP="0068254D">
            <w:pPr>
              <w:tabs>
                <w:tab w:val="left" w:pos="514"/>
              </w:tabs>
              <w:ind w:right="72"/>
              <w:jc w:val="both"/>
              <w:rPr>
                <w:rFonts w:ascii="Sylfaen" w:eastAsia="Times New Roman" w:hAnsi="Sylfaen"/>
                <w:snapToGrid w:val="0"/>
              </w:rPr>
            </w:pPr>
            <w:r w:rsidRPr="005674C2">
              <w:rPr>
                <w:rFonts w:ascii="Sylfaen" w:eastAsia="Times New Roman" w:hAnsi="Sylfaen"/>
                <w:snapToGrid w:val="0"/>
              </w:rPr>
              <w:lastRenderedPageBreak/>
              <w:t>7.1.1 Կապալառուից պահանջել Աշխատանքը կատարել սույն Պայմանագրին համապատասխան` Պատվիրատուի կողմից սահմանված ողջամիտ ժամկետում և պահանջել վճարել տույժ Պայմանագրի գնի 0,1 տոկոսի չափով ուշացման յուրաքանչյուր օրվա համար, ինչպես նաև հատուցել պատճառված վնասները` սույն Պայմանագրի և գործող օրենսդրության համաձայն:</w:t>
            </w:r>
          </w:p>
        </w:tc>
        <w:tc>
          <w:tcPr>
            <w:tcW w:w="4254" w:type="dxa"/>
          </w:tcPr>
          <w:p w14:paraId="746D650F" w14:textId="77777777" w:rsidR="00AC03CF" w:rsidRPr="006B53E3" w:rsidRDefault="00AC03CF" w:rsidP="0068254D">
            <w:pPr>
              <w:ind w:right="85"/>
              <w:jc w:val="both"/>
              <w:rPr>
                <w:rFonts w:ascii="Sylfaen" w:eastAsia="Times New Roman" w:hAnsi="Sylfaen"/>
                <w:lang w:val="en-US"/>
              </w:rPr>
            </w:pPr>
            <w:r w:rsidRPr="006B53E3">
              <w:rPr>
                <w:rFonts w:ascii="Sylfaen" w:eastAsia="Times New Roman" w:hAnsi="Sylfaen"/>
                <w:lang w:val="en-US"/>
              </w:rPr>
              <w:t>7.1.1 request the Contractor to perform the Work in accordance with this Contract within the reasonable term, defined by the Client and to pay a penalty in the amount of 0.1% of the total price for each delayed day, as well as reimburse the damages caused in accordance with this Contract and the applicable legislation.</w:t>
            </w:r>
          </w:p>
          <w:p w14:paraId="23CAE890" w14:textId="77777777" w:rsidR="00AC03CF" w:rsidRPr="006B53E3" w:rsidRDefault="00AC03CF" w:rsidP="0068254D">
            <w:pPr>
              <w:ind w:right="85"/>
              <w:jc w:val="both"/>
              <w:rPr>
                <w:rFonts w:ascii="Sylfaen" w:eastAsia="Times New Roman" w:hAnsi="Sylfaen"/>
                <w:lang w:val="en-US"/>
              </w:rPr>
            </w:pPr>
            <w:r w:rsidRPr="006B53E3">
              <w:rPr>
                <w:rFonts w:ascii="Sylfaen" w:hAnsi="Sylfaen"/>
                <w:lang w:val="en-US"/>
              </w:rPr>
              <w:br/>
            </w:r>
          </w:p>
          <w:p w14:paraId="3A489662" w14:textId="77777777" w:rsidR="00AC03CF" w:rsidRPr="006B53E3" w:rsidRDefault="00AC03CF" w:rsidP="0068254D">
            <w:pPr>
              <w:jc w:val="both"/>
              <w:rPr>
                <w:rFonts w:ascii="Sylfaen" w:eastAsia="Times New Roman" w:hAnsi="Sylfaen"/>
                <w:lang w:val="en-US"/>
              </w:rPr>
            </w:pPr>
          </w:p>
        </w:tc>
      </w:tr>
      <w:tr w:rsidR="00AC03CF" w:rsidRPr="005674C2" w14:paraId="04946AC8" w14:textId="77777777" w:rsidTr="0068254D">
        <w:tc>
          <w:tcPr>
            <w:tcW w:w="4765" w:type="dxa"/>
          </w:tcPr>
          <w:p w14:paraId="4CDFFADA" w14:textId="77777777" w:rsidR="00AC03CF" w:rsidRPr="005674C2" w:rsidRDefault="00AC03CF" w:rsidP="0068254D">
            <w:pPr>
              <w:ind w:right="72"/>
              <w:jc w:val="both"/>
              <w:rPr>
                <w:rFonts w:ascii="Sylfaen" w:eastAsia="Times New Roman" w:hAnsi="Sylfaen"/>
                <w:snapToGrid w:val="0"/>
              </w:rPr>
            </w:pPr>
            <w:r w:rsidRPr="005674C2">
              <w:rPr>
                <w:rFonts w:ascii="Sylfaen" w:eastAsia="Times New Roman" w:hAnsi="Sylfaen"/>
                <w:snapToGrid w:val="0"/>
              </w:rPr>
              <w:t xml:space="preserve">7.1.2 հրաժարվել չկատարված Աշխատանքի ընդունումից և պահանջել վճարել տուգանք Պայմանագրի գնի 20 տոկոսի չափով, ինչպես նաև հատուցել պատճառված վնասները` սույն Պայմանագրի և գործող օրենսդրության համաձայն: </w:t>
            </w:r>
          </w:p>
        </w:tc>
        <w:tc>
          <w:tcPr>
            <w:tcW w:w="4254" w:type="dxa"/>
          </w:tcPr>
          <w:p w14:paraId="47A76C64" w14:textId="77777777" w:rsidR="00AC03CF" w:rsidRPr="006B53E3" w:rsidRDefault="00AC03CF" w:rsidP="0068254D">
            <w:pPr>
              <w:ind w:right="85"/>
              <w:jc w:val="both"/>
              <w:rPr>
                <w:rFonts w:ascii="Sylfaen" w:eastAsia="Times New Roman" w:hAnsi="Sylfaen"/>
                <w:lang w:val="en-US"/>
              </w:rPr>
            </w:pPr>
            <w:r w:rsidRPr="006B53E3">
              <w:rPr>
                <w:rFonts w:ascii="Sylfaen" w:eastAsia="Times New Roman" w:hAnsi="Sylfaen"/>
                <w:lang w:val="en-US"/>
              </w:rPr>
              <w:t xml:space="preserve">7.1.2 refuse acceptance of the non-performed Work and request to pay a penalty in the amount of 20% of the total Contract price, as well as reimburse the damages caused in accordance with this Contract and the applicable legislation. </w:t>
            </w:r>
          </w:p>
          <w:p w14:paraId="7CF60115" w14:textId="77777777" w:rsidR="00AC03CF" w:rsidRPr="006B53E3" w:rsidRDefault="00AC03CF" w:rsidP="0068254D">
            <w:pPr>
              <w:jc w:val="both"/>
              <w:rPr>
                <w:rFonts w:ascii="Sylfaen" w:eastAsia="Times New Roman" w:hAnsi="Sylfaen"/>
                <w:lang w:val="en-US"/>
              </w:rPr>
            </w:pPr>
          </w:p>
        </w:tc>
      </w:tr>
      <w:tr w:rsidR="00AC03CF" w:rsidRPr="005674C2" w14:paraId="1241648E" w14:textId="77777777" w:rsidTr="0068254D">
        <w:tc>
          <w:tcPr>
            <w:tcW w:w="4765" w:type="dxa"/>
          </w:tcPr>
          <w:p w14:paraId="4CD140B7" w14:textId="77777777" w:rsidR="00AC03CF" w:rsidRPr="005674C2" w:rsidRDefault="00AC03CF" w:rsidP="0068254D">
            <w:pPr>
              <w:ind w:right="72"/>
              <w:jc w:val="both"/>
              <w:rPr>
                <w:rFonts w:ascii="Sylfaen" w:eastAsia="Times New Roman" w:hAnsi="Sylfaen"/>
                <w:snapToGrid w:val="0"/>
              </w:rPr>
            </w:pPr>
            <w:r w:rsidRPr="005674C2">
              <w:rPr>
                <w:rFonts w:ascii="Sylfaen" w:eastAsia="Times New Roman" w:hAnsi="Sylfaen"/>
                <w:snapToGrid w:val="0"/>
              </w:rPr>
              <w:t>7.1.3 պահանջել համաչափ նվազեցնելու Աշխատանքի համար սահմանված գինը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tc>
        <w:tc>
          <w:tcPr>
            <w:tcW w:w="4254" w:type="dxa"/>
          </w:tcPr>
          <w:p w14:paraId="12AC7FF4" w14:textId="77777777" w:rsidR="00AC03CF" w:rsidRPr="006B53E3" w:rsidRDefault="00AC03CF" w:rsidP="0068254D">
            <w:pPr>
              <w:ind w:right="85"/>
              <w:jc w:val="both"/>
              <w:rPr>
                <w:rFonts w:ascii="Sylfaen" w:eastAsia="Times New Roman" w:hAnsi="Sylfaen"/>
                <w:lang w:val="en-US"/>
              </w:rPr>
            </w:pPr>
            <w:r w:rsidRPr="006B53E3">
              <w:rPr>
                <w:rFonts w:ascii="Sylfaen" w:eastAsia="Times New Roman" w:hAnsi="Sylfaen"/>
                <w:lang w:val="en-US"/>
              </w:rPr>
              <w:t xml:space="preserve">7.1.3 to request to reduce proportionally the price defined for the Work and to pay a penalty in the amount of 20% of the total Contract price, as well as reimburse the damages caused in accordance with this Contract and the applicable legislation.  </w:t>
            </w:r>
          </w:p>
          <w:p w14:paraId="7EB57473" w14:textId="77777777" w:rsidR="00AC03CF" w:rsidRPr="006B53E3" w:rsidRDefault="00AC03CF" w:rsidP="0068254D">
            <w:pPr>
              <w:jc w:val="both"/>
              <w:rPr>
                <w:rFonts w:ascii="Sylfaen" w:eastAsia="Times New Roman" w:hAnsi="Sylfaen"/>
                <w:lang w:val="en-US"/>
              </w:rPr>
            </w:pPr>
          </w:p>
        </w:tc>
      </w:tr>
      <w:tr w:rsidR="00AC03CF" w:rsidRPr="005674C2" w14:paraId="5AE2E999" w14:textId="77777777" w:rsidTr="0068254D">
        <w:tc>
          <w:tcPr>
            <w:tcW w:w="4765" w:type="dxa"/>
          </w:tcPr>
          <w:p w14:paraId="71BB49F7" w14:textId="77777777" w:rsidR="00AC03CF" w:rsidRPr="005674C2" w:rsidRDefault="00AC03CF" w:rsidP="0068254D">
            <w:pPr>
              <w:ind w:right="72"/>
              <w:jc w:val="both"/>
              <w:rPr>
                <w:rFonts w:ascii="Sylfaen" w:eastAsia="Times New Roman" w:hAnsi="Sylfaen"/>
                <w:snapToGrid w:val="0"/>
              </w:rPr>
            </w:pPr>
            <w:r w:rsidRPr="005674C2">
              <w:rPr>
                <w:rFonts w:ascii="Sylfaen" w:eastAsia="Times New Roman" w:hAnsi="Sylfaen"/>
                <w:snapToGrid w:val="0"/>
              </w:rPr>
              <w:t>7.1.4 պահանջել հատուցելու թերությունները վերացնելու համար իր կատարած ծախսերը և պահանջել վճարել տուգանք Պայմանագրի գնի 20 տոկոսի չափով, ինչպես նաև հատուցել պատճառված վնասները` սույն Պայմանագրի և գործող օրենսդրության համաձայն.</w:t>
            </w:r>
          </w:p>
          <w:p w14:paraId="39117347" w14:textId="77777777" w:rsidR="00AC03CF" w:rsidRPr="005674C2" w:rsidRDefault="00AC03CF" w:rsidP="0068254D">
            <w:pPr>
              <w:jc w:val="both"/>
              <w:rPr>
                <w:rFonts w:ascii="Sylfaen" w:eastAsia="Times New Roman" w:hAnsi="Sylfaen"/>
              </w:rPr>
            </w:pPr>
          </w:p>
        </w:tc>
        <w:tc>
          <w:tcPr>
            <w:tcW w:w="4254" w:type="dxa"/>
          </w:tcPr>
          <w:p w14:paraId="6D805005"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 xml:space="preserve">7.1.4 request to reimburse the expenses incurred by the Client to eliminate the deficiencies and to pay a penalty in the amount of AMD 20% of the total Contract price, as well as reimburse the damages caused, in accordance with this Contract and the applicable legislation.   </w:t>
            </w:r>
          </w:p>
          <w:p w14:paraId="6E8AB8DD" w14:textId="77777777" w:rsidR="00AC03CF" w:rsidRPr="006B53E3" w:rsidRDefault="00AC03CF" w:rsidP="0068254D">
            <w:pPr>
              <w:jc w:val="both"/>
              <w:rPr>
                <w:rFonts w:ascii="Sylfaen" w:eastAsia="Times New Roman" w:hAnsi="Sylfaen"/>
                <w:lang w:val="en-US"/>
              </w:rPr>
            </w:pPr>
          </w:p>
        </w:tc>
      </w:tr>
      <w:tr w:rsidR="00AC03CF" w:rsidRPr="005674C2" w14:paraId="7A27727C" w14:textId="77777777" w:rsidTr="0068254D">
        <w:tc>
          <w:tcPr>
            <w:tcW w:w="4765" w:type="dxa"/>
          </w:tcPr>
          <w:p w14:paraId="4E288167" w14:textId="77777777" w:rsidR="00AC03CF" w:rsidRPr="005674C2" w:rsidRDefault="00AC03CF" w:rsidP="0068254D">
            <w:pPr>
              <w:ind w:right="72"/>
              <w:jc w:val="both"/>
              <w:rPr>
                <w:rFonts w:ascii="Sylfaen" w:eastAsia="Times New Roman" w:hAnsi="Sylfaen"/>
              </w:rPr>
            </w:pPr>
            <w:r w:rsidRPr="005674C2">
              <w:rPr>
                <w:rFonts w:ascii="Sylfaen" w:eastAsia="Times New Roman" w:hAnsi="Sylfaen"/>
                <w:snapToGrid w:val="0"/>
              </w:rPr>
              <w:t xml:space="preserve">7.2 Պատվիրատուն իրավասու է նաև Կապալառուի հաշվին և ռիսկով անձամբ կամ իր կողմից ընտրված երրորդ անձի միջոցով պատշաճ տեսքի բերել կատարված Աշխատանքը կամ ավարտին հասցնել դրա կատարումը: Կապալառուն պարտավոր է այս հարցում աջակցել Պատվիրատուին և նրան տրամադրել այդ նպատակի իրականացման համար անհրաժեշտ բոլոր փաստաթղթերը: </w:t>
            </w:r>
          </w:p>
        </w:tc>
        <w:tc>
          <w:tcPr>
            <w:tcW w:w="4254" w:type="dxa"/>
          </w:tcPr>
          <w:p w14:paraId="02F918B3"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7.2 The Client shall be entitled at its discretion itself or through a third person at Contractor’s risk and expense complete the Work. The Contractor shall assist the Client therein and notably hand over all documents necessary for that purpose.</w:t>
            </w:r>
          </w:p>
          <w:p w14:paraId="29353B0F" w14:textId="77777777" w:rsidR="00AC03CF" w:rsidRPr="006B53E3" w:rsidRDefault="00AC03CF" w:rsidP="0068254D">
            <w:pPr>
              <w:jc w:val="both"/>
              <w:rPr>
                <w:rFonts w:ascii="Sylfaen" w:eastAsia="Times New Roman" w:hAnsi="Sylfaen"/>
                <w:lang w:val="en-US"/>
              </w:rPr>
            </w:pPr>
          </w:p>
        </w:tc>
      </w:tr>
      <w:tr w:rsidR="00AC03CF" w:rsidRPr="005674C2" w14:paraId="28EC8AC4" w14:textId="77777777" w:rsidTr="0068254D">
        <w:tc>
          <w:tcPr>
            <w:tcW w:w="4765" w:type="dxa"/>
          </w:tcPr>
          <w:p w14:paraId="565FED31" w14:textId="77777777" w:rsidR="00AC03CF" w:rsidRPr="005674C2" w:rsidRDefault="00AC03CF" w:rsidP="0068254D">
            <w:pPr>
              <w:ind w:right="72"/>
              <w:jc w:val="both"/>
              <w:rPr>
                <w:rFonts w:ascii="Sylfaen" w:eastAsia="Times New Roman" w:hAnsi="Sylfaen"/>
              </w:rPr>
            </w:pPr>
            <w:r w:rsidRPr="005674C2">
              <w:rPr>
                <w:rFonts w:ascii="Sylfaen" w:eastAsia="Times New Roman" w:hAnsi="Sylfaen"/>
                <w:snapToGrid w:val="0"/>
              </w:rPr>
              <w:lastRenderedPageBreak/>
              <w:t xml:space="preserve">7.3 Եթե կատարված Աշխատանքի միայն մի մասն է թերի, ապա Պատվիրատուն իր հայեցողությամբ իրավասու է ընդունել Աշխատանքի միայն այն մասերը, որոնք զերծ են թերություններից` համամասնորեն վճարելով դրանց համար: </w:t>
            </w:r>
          </w:p>
        </w:tc>
        <w:tc>
          <w:tcPr>
            <w:tcW w:w="4254" w:type="dxa"/>
          </w:tcPr>
          <w:p w14:paraId="391B4B3D" w14:textId="77777777" w:rsidR="00AC03CF" w:rsidRPr="006B53E3" w:rsidRDefault="00AC03CF" w:rsidP="0068254D">
            <w:pPr>
              <w:ind w:left="-18" w:right="85"/>
              <w:jc w:val="both"/>
              <w:rPr>
                <w:rFonts w:ascii="Sylfaen" w:eastAsia="Times New Roman" w:hAnsi="Sylfaen"/>
                <w:lang w:val="en-US"/>
              </w:rPr>
            </w:pPr>
            <w:r w:rsidRPr="006B53E3">
              <w:rPr>
                <w:rFonts w:ascii="Sylfaen" w:eastAsia="Times New Roman" w:hAnsi="Sylfaen"/>
                <w:lang w:val="en-US"/>
              </w:rPr>
              <w:t>7.3 If only part of the Work performed is defective, the Client shall be entitled at its discretion accept only those parts that are free from defects and pay proportionally for them.</w:t>
            </w:r>
          </w:p>
          <w:p w14:paraId="67224637" w14:textId="77777777" w:rsidR="00AC03CF" w:rsidRPr="006B53E3" w:rsidRDefault="00AC03CF" w:rsidP="0068254D">
            <w:pPr>
              <w:jc w:val="both"/>
              <w:rPr>
                <w:rFonts w:ascii="Sylfaen" w:eastAsia="Times New Roman" w:hAnsi="Sylfaen"/>
                <w:lang w:val="en-US"/>
              </w:rPr>
            </w:pPr>
          </w:p>
        </w:tc>
      </w:tr>
      <w:tr w:rsidR="00AC03CF" w:rsidRPr="005674C2" w14:paraId="3BFC93A6" w14:textId="77777777" w:rsidTr="0068254D">
        <w:tc>
          <w:tcPr>
            <w:tcW w:w="4765" w:type="dxa"/>
          </w:tcPr>
          <w:p w14:paraId="1594526E" w14:textId="77777777" w:rsidR="00AC03CF" w:rsidRPr="005674C2" w:rsidRDefault="00AC03CF" w:rsidP="0068254D">
            <w:pPr>
              <w:ind w:hanging="18"/>
              <w:jc w:val="both"/>
              <w:rPr>
                <w:rFonts w:ascii="Sylfaen" w:hAnsi="Sylfaen"/>
              </w:rPr>
            </w:pPr>
            <w:r w:rsidRPr="005674C2">
              <w:rPr>
                <w:rStyle w:val="hps"/>
                <w:rFonts w:ascii="Sylfaen" w:hAnsi="Sylfaen"/>
              </w:rPr>
              <w:t xml:space="preserve">7.4 Սույն պայմանագրի առարկա հանդիսացող Աշխատանքների որակի երաշխիքային ժամկետը կազմում </w:t>
            </w:r>
            <w:r w:rsidRPr="005674C2">
              <w:rPr>
                <w:rStyle w:val="hps"/>
                <w:rFonts w:ascii="Sylfaen" w:hAnsi="Sylfaen"/>
                <w:highlight w:val="yellow"/>
              </w:rPr>
              <w:t xml:space="preserve">է </w:t>
            </w:r>
            <w:r w:rsidRPr="005674C2">
              <w:rPr>
                <w:rStyle w:val="hps"/>
                <w:rFonts w:ascii="Sylfaen" w:hAnsi="Sylfaen"/>
                <w:highlight w:val="yellow"/>
                <w:lang w:val="en-US"/>
              </w:rPr>
              <w:t>-----</w:t>
            </w:r>
            <w:r w:rsidRPr="005674C2">
              <w:rPr>
                <w:rStyle w:val="hps"/>
                <w:rFonts w:ascii="Sylfaen" w:hAnsi="Sylfaen"/>
                <w:highlight w:val="yellow"/>
              </w:rPr>
              <w:t xml:space="preserve"> տարի։</w:t>
            </w:r>
          </w:p>
        </w:tc>
        <w:tc>
          <w:tcPr>
            <w:tcW w:w="4254" w:type="dxa"/>
          </w:tcPr>
          <w:p w14:paraId="762AF58A" w14:textId="77777777" w:rsidR="00AC03CF" w:rsidRPr="006B53E3" w:rsidRDefault="00AC03CF" w:rsidP="0068254D">
            <w:pPr>
              <w:jc w:val="both"/>
              <w:rPr>
                <w:rFonts w:ascii="Sylfaen" w:hAnsi="Sylfaen"/>
                <w:lang w:val="en-US"/>
              </w:rPr>
            </w:pPr>
            <w:r w:rsidRPr="006B53E3">
              <w:rPr>
                <w:rFonts w:ascii="Sylfaen" w:hAnsi="Sylfaen"/>
                <w:lang w:val="en-US"/>
              </w:rPr>
              <w:t xml:space="preserve">7.4 The warranty period of the quality of the Works subject to this Contract shall </w:t>
            </w:r>
            <w:r w:rsidRPr="006B53E3">
              <w:rPr>
                <w:rFonts w:ascii="Sylfaen" w:hAnsi="Sylfaen"/>
                <w:highlight w:val="yellow"/>
                <w:lang w:val="en-US"/>
              </w:rPr>
              <w:t>be ------ years.</w:t>
            </w:r>
          </w:p>
          <w:p w14:paraId="691A9615" w14:textId="77777777" w:rsidR="00AC03CF" w:rsidRPr="006B53E3" w:rsidRDefault="00AC03CF" w:rsidP="0068254D">
            <w:pPr>
              <w:ind w:left="-18" w:right="85"/>
              <w:jc w:val="both"/>
              <w:rPr>
                <w:rFonts w:ascii="Sylfaen" w:eastAsia="Times New Roman" w:hAnsi="Sylfaen"/>
                <w:lang w:val="en-US"/>
              </w:rPr>
            </w:pPr>
          </w:p>
        </w:tc>
      </w:tr>
      <w:tr w:rsidR="00AC03CF" w:rsidRPr="005674C2" w14:paraId="04EB0AE5" w14:textId="77777777" w:rsidTr="0068254D">
        <w:tc>
          <w:tcPr>
            <w:tcW w:w="4765" w:type="dxa"/>
          </w:tcPr>
          <w:p w14:paraId="63B90FFC" w14:textId="77777777" w:rsidR="00AC03CF" w:rsidRPr="005674C2" w:rsidRDefault="00AC03CF" w:rsidP="0068254D">
            <w:pPr>
              <w:ind w:hanging="18"/>
              <w:jc w:val="both"/>
              <w:rPr>
                <w:rStyle w:val="hps"/>
                <w:rFonts w:ascii="Sylfaen" w:hAnsi="Sylfaen"/>
              </w:rPr>
            </w:pPr>
            <w:r w:rsidRPr="005674C2">
              <w:rPr>
                <w:rStyle w:val="hps"/>
                <w:rFonts w:ascii="Sylfaen" w:hAnsi="Sylfaen"/>
              </w:rPr>
              <w:t>7.5 Երաշխիքային ժամկետը հաշվարկվում է  Պատվիրատուի կողմից Աշխատանքը ընդունելու և Ընդունման-Հանձնման Ակտը Պատվիրատուի կողմից  ստորագրման ամսաթվից։ Երաշխիքային վերանորոգման ընթացքը չի հաշվարկվում երաշխիքային ժամկետի մեջ։</w:t>
            </w:r>
          </w:p>
          <w:p w14:paraId="4DA717BA" w14:textId="77777777" w:rsidR="00AC03CF" w:rsidRPr="005674C2" w:rsidRDefault="00AC03CF" w:rsidP="0068254D">
            <w:pPr>
              <w:ind w:hanging="18"/>
              <w:jc w:val="both"/>
              <w:rPr>
                <w:rStyle w:val="hps"/>
                <w:rFonts w:ascii="Sylfaen" w:hAnsi="Sylfaen"/>
              </w:rPr>
            </w:pPr>
          </w:p>
        </w:tc>
        <w:tc>
          <w:tcPr>
            <w:tcW w:w="4254" w:type="dxa"/>
          </w:tcPr>
          <w:p w14:paraId="1E462AF7" w14:textId="77777777" w:rsidR="00AC03CF" w:rsidRPr="006B53E3" w:rsidRDefault="00AC03CF" w:rsidP="0068254D">
            <w:pPr>
              <w:jc w:val="both"/>
              <w:rPr>
                <w:rFonts w:ascii="Sylfaen" w:hAnsi="Sylfaen"/>
                <w:lang w:val="en-US"/>
              </w:rPr>
            </w:pPr>
            <w:r w:rsidRPr="006B53E3">
              <w:rPr>
                <w:rFonts w:ascii="Sylfaen" w:eastAsia="Times New Roman" w:hAnsi="Sylfaen"/>
                <w:lang w:val="en-US"/>
              </w:rPr>
              <w:t xml:space="preserve">7.5 The Warranty Period of the Works should start from the Date of accepting the Works and signing the Acceptance Protocol. The Warranty Period of the Works with Deficiencies is prolonged for the period within which the Goods cannot be used due to discovered Deficiencies. </w:t>
            </w:r>
          </w:p>
        </w:tc>
      </w:tr>
      <w:tr w:rsidR="00AC03CF" w:rsidRPr="005674C2" w14:paraId="03D4A10E" w14:textId="77777777" w:rsidTr="0068254D">
        <w:tc>
          <w:tcPr>
            <w:tcW w:w="4765" w:type="dxa"/>
          </w:tcPr>
          <w:p w14:paraId="480D9968" w14:textId="77777777" w:rsidR="00AC03CF" w:rsidRPr="005674C2" w:rsidRDefault="00AC03CF" w:rsidP="0068254D">
            <w:pPr>
              <w:ind w:hanging="18"/>
              <w:jc w:val="both"/>
              <w:rPr>
                <w:rStyle w:val="hps"/>
                <w:rFonts w:ascii="Sylfaen" w:hAnsi="Sylfaen"/>
              </w:rPr>
            </w:pPr>
            <w:r w:rsidRPr="005674C2">
              <w:rPr>
                <w:rStyle w:val="hps"/>
                <w:rFonts w:ascii="Sylfaen" w:hAnsi="Sylfaen"/>
              </w:rPr>
              <w:t>7.6</w:t>
            </w:r>
            <w:r w:rsidRPr="005674C2">
              <w:rPr>
                <w:rFonts w:ascii="Sylfaen" w:hAnsi="Sylfaen"/>
              </w:rPr>
              <w:tab/>
            </w:r>
            <w:r w:rsidRPr="005674C2">
              <w:rPr>
                <w:rStyle w:val="hps"/>
                <w:rFonts w:ascii="Sylfaen" w:hAnsi="Sylfaen"/>
              </w:rPr>
              <w:t xml:space="preserve">Երաշխիքային ժամկետի ընթացքում Կապալառուն պարտավոր է վերացնել Աշխատանքի ցանկացած տեսակի, ձևի, բնույթի Թերություն: </w:t>
            </w:r>
          </w:p>
          <w:p w14:paraId="4CC2F6AF" w14:textId="77777777" w:rsidR="00AC03CF" w:rsidRPr="005674C2" w:rsidRDefault="00AC03CF" w:rsidP="0068254D">
            <w:pPr>
              <w:ind w:hanging="18"/>
              <w:jc w:val="both"/>
              <w:rPr>
                <w:rStyle w:val="hps"/>
                <w:rFonts w:ascii="Sylfaen" w:hAnsi="Sylfaen"/>
              </w:rPr>
            </w:pPr>
          </w:p>
        </w:tc>
        <w:tc>
          <w:tcPr>
            <w:tcW w:w="4254" w:type="dxa"/>
          </w:tcPr>
          <w:p w14:paraId="6E7E717C" w14:textId="77777777" w:rsidR="00AC03CF" w:rsidRPr="006B53E3" w:rsidRDefault="00AC03CF" w:rsidP="0068254D">
            <w:pPr>
              <w:jc w:val="both"/>
              <w:rPr>
                <w:rFonts w:ascii="Sylfaen" w:hAnsi="Sylfaen"/>
                <w:lang w:val="en-US"/>
              </w:rPr>
            </w:pPr>
            <w:r w:rsidRPr="006B53E3">
              <w:rPr>
                <w:rFonts w:ascii="Sylfaen" w:eastAsia="Times New Roman" w:hAnsi="Sylfaen"/>
                <w:lang w:val="en-US"/>
              </w:rPr>
              <w:t>7.6 Within Warranty Period the Contractor is obliged to eliminate Deficiencies of any kind, nature, form of the Works.</w:t>
            </w:r>
          </w:p>
        </w:tc>
      </w:tr>
      <w:tr w:rsidR="00AC03CF" w:rsidRPr="005674C2" w14:paraId="4F735F3F" w14:textId="77777777" w:rsidTr="0068254D">
        <w:tc>
          <w:tcPr>
            <w:tcW w:w="4765" w:type="dxa"/>
          </w:tcPr>
          <w:p w14:paraId="0F334512" w14:textId="77777777" w:rsidR="00AC03CF" w:rsidRPr="005674C2" w:rsidRDefault="00AC03CF" w:rsidP="0068254D">
            <w:pPr>
              <w:ind w:hanging="18"/>
              <w:jc w:val="both"/>
              <w:rPr>
                <w:rStyle w:val="hps"/>
                <w:rFonts w:ascii="Sylfaen" w:hAnsi="Sylfaen"/>
              </w:rPr>
            </w:pPr>
            <w:r w:rsidRPr="005674C2">
              <w:rPr>
                <w:rStyle w:val="hps"/>
                <w:rFonts w:ascii="Sylfaen" w:hAnsi="Sylfaen"/>
              </w:rPr>
              <w:t>7.7</w:t>
            </w:r>
            <w:r w:rsidRPr="005674C2">
              <w:rPr>
                <w:rFonts w:ascii="Sylfaen" w:hAnsi="Sylfaen"/>
              </w:rPr>
              <w:tab/>
            </w:r>
            <w:r w:rsidRPr="005674C2">
              <w:rPr>
                <w:rStyle w:val="hps"/>
                <w:rFonts w:ascii="Sylfaen" w:hAnsi="Sylfaen"/>
              </w:rPr>
              <w:t xml:space="preserve">Կողմերը համաձայնության են գալիս այն մասին, որ Թերությունների ուղղումը Երաշխիքային Ժամկետի ընթացքում իրականացվում է առանց որևէ լրացուցիչ վճարի:  </w:t>
            </w:r>
          </w:p>
          <w:p w14:paraId="3CED72BF" w14:textId="77777777" w:rsidR="00AC03CF" w:rsidRPr="005674C2" w:rsidRDefault="00AC03CF" w:rsidP="0068254D">
            <w:pPr>
              <w:ind w:hanging="18"/>
              <w:jc w:val="both"/>
              <w:rPr>
                <w:rStyle w:val="hps"/>
                <w:rFonts w:ascii="Sylfaen" w:hAnsi="Sylfaen"/>
              </w:rPr>
            </w:pPr>
          </w:p>
        </w:tc>
        <w:tc>
          <w:tcPr>
            <w:tcW w:w="4254" w:type="dxa"/>
          </w:tcPr>
          <w:p w14:paraId="7C57CD7E" w14:textId="77777777" w:rsidR="00AC03CF" w:rsidRPr="006B53E3" w:rsidRDefault="00AC03CF" w:rsidP="0068254D">
            <w:pPr>
              <w:jc w:val="both"/>
              <w:rPr>
                <w:rFonts w:ascii="Sylfaen" w:hAnsi="Sylfaen"/>
                <w:lang w:val="en-US"/>
              </w:rPr>
            </w:pPr>
            <w:r w:rsidRPr="006B53E3">
              <w:rPr>
                <w:rFonts w:ascii="Sylfaen" w:hAnsi="Sylfaen"/>
                <w:lang w:val="en-US"/>
              </w:rPr>
              <w:t xml:space="preserve">7.7 </w:t>
            </w:r>
            <w:r w:rsidRPr="006B53E3">
              <w:rPr>
                <w:rFonts w:ascii="Sylfaen" w:eastAsia="Times New Roman" w:hAnsi="Sylfaen"/>
                <w:lang w:val="en-US"/>
              </w:rPr>
              <w:t>The correction of the Deficiencies within the Warranty period is carried out at no cost.</w:t>
            </w:r>
          </w:p>
        </w:tc>
      </w:tr>
      <w:tr w:rsidR="00AC03CF" w:rsidRPr="005674C2" w14:paraId="728D2E0A" w14:textId="77777777" w:rsidTr="0068254D">
        <w:tc>
          <w:tcPr>
            <w:tcW w:w="4765" w:type="dxa"/>
          </w:tcPr>
          <w:p w14:paraId="1819D320" w14:textId="77777777" w:rsidR="00AC03CF" w:rsidRPr="005674C2" w:rsidRDefault="00AC03CF" w:rsidP="0068254D">
            <w:pPr>
              <w:ind w:hanging="18"/>
              <w:jc w:val="both"/>
              <w:rPr>
                <w:rStyle w:val="hps"/>
                <w:rFonts w:ascii="Sylfaen" w:hAnsi="Sylfaen"/>
              </w:rPr>
            </w:pPr>
            <w:r w:rsidRPr="005674C2">
              <w:rPr>
                <w:rStyle w:val="hps"/>
                <w:rFonts w:ascii="Sylfaen" w:hAnsi="Sylfaen"/>
              </w:rPr>
              <w:t>7.8</w:t>
            </w:r>
            <w:r w:rsidRPr="005674C2">
              <w:rPr>
                <w:rFonts w:ascii="Sylfaen" w:hAnsi="Sylfaen"/>
              </w:rPr>
              <w:tab/>
            </w:r>
            <w:r w:rsidRPr="005674C2">
              <w:rPr>
                <w:rStyle w:val="hps"/>
                <w:rFonts w:ascii="Sylfaen" w:hAnsi="Sylfaen"/>
              </w:rPr>
              <w:t>Երաշխիքային ժամկետի ընթացքում Թերությունների վերացումը իրականացվում է ողջամիտ ժամկետում, բայց ոչ ավել քան 15 օրում:</w:t>
            </w:r>
          </w:p>
        </w:tc>
        <w:tc>
          <w:tcPr>
            <w:tcW w:w="4254" w:type="dxa"/>
          </w:tcPr>
          <w:p w14:paraId="31C520EF" w14:textId="77777777" w:rsidR="00AC03CF" w:rsidRPr="006B53E3" w:rsidRDefault="00AC03CF" w:rsidP="0068254D">
            <w:pPr>
              <w:ind w:left="21"/>
              <w:contextualSpacing/>
              <w:jc w:val="both"/>
              <w:rPr>
                <w:rFonts w:ascii="Sylfaen" w:hAnsi="Sylfaen"/>
                <w:lang w:val="en-US"/>
              </w:rPr>
            </w:pPr>
            <w:r w:rsidRPr="006B53E3">
              <w:rPr>
                <w:rFonts w:ascii="Sylfaen" w:hAnsi="Sylfaen"/>
                <w:lang w:val="en-US"/>
              </w:rPr>
              <w:t xml:space="preserve">7.8 </w:t>
            </w:r>
            <w:r w:rsidRPr="006B53E3">
              <w:rPr>
                <w:rFonts w:ascii="Sylfaen" w:eastAsia="Times New Roman" w:hAnsi="Sylfaen"/>
                <w:lang w:val="en-US"/>
              </w:rPr>
              <w:t>The elimination of the Deficiencies within Warranty period is to be done within reasonable timeframe, but no more than within 15 days.</w:t>
            </w:r>
          </w:p>
        </w:tc>
      </w:tr>
      <w:tr w:rsidR="00AC03CF" w:rsidRPr="005674C2" w14:paraId="0B82D378" w14:textId="77777777" w:rsidTr="0068254D">
        <w:tc>
          <w:tcPr>
            <w:tcW w:w="4765" w:type="dxa"/>
            <w:shd w:val="clear" w:color="auto" w:fill="B4C6E7" w:themeFill="accent1" w:themeFillTint="66"/>
          </w:tcPr>
          <w:p w14:paraId="2D2C1ED5" w14:textId="77777777" w:rsidR="00AC03CF" w:rsidRPr="005674C2" w:rsidRDefault="00AC03CF" w:rsidP="0068254D">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8. Ժամկետ</w:t>
            </w:r>
          </w:p>
        </w:tc>
        <w:tc>
          <w:tcPr>
            <w:tcW w:w="4254" w:type="dxa"/>
            <w:shd w:val="clear" w:color="auto" w:fill="B4C6E7" w:themeFill="accent1" w:themeFillTint="66"/>
          </w:tcPr>
          <w:p w14:paraId="10A7AC1F" w14:textId="77777777" w:rsidR="00AC03CF" w:rsidRPr="006B53E3" w:rsidRDefault="00AC03CF" w:rsidP="0068254D">
            <w:pPr>
              <w:tabs>
                <w:tab w:val="left" w:pos="1094"/>
              </w:tabs>
              <w:jc w:val="center"/>
              <w:rPr>
                <w:rFonts w:ascii="Sylfaen" w:hAnsi="Sylfaen"/>
                <w:b/>
                <w:bCs/>
                <w:lang w:val="en-US"/>
              </w:rPr>
            </w:pPr>
            <w:r w:rsidRPr="006B53E3">
              <w:rPr>
                <w:rFonts w:ascii="Sylfaen" w:hAnsi="Sylfaen"/>
                <w:b/>
                <w:bCs/>
                <w:lang w:val="en-US"/>
              </w:rPr>
              <w:t>8. Term</w:t>
            </w:r>
          </w:p>
        </w:tc>
      </w:tr>
      <w:tr w:rsidR="00AC03CF" w:rsidRPr="005674C2" w14:paraId="60614291" w14:textId="77777777" w:rsidTr="0068254D">
        <w:tc>
          <w:tcPr>
            <w:tcW w:w="4765" w:type="dxa"/>
          </w:tcPr>
          <w:p w14:paraId="34F74A88"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rPr>
              <w:t>8.1 Աշխատանքի կատարման ժամկետը սահմանվում է համաձայն Պատվիրատուի ժամանակացույցի, որը ներկայացված է տեխնիկական առաջադրանքում (Հավելված 2):</w:t>
            </w:r>
          </w:p>
          <w:p w14:paraId="0DF31621" w14:textId="77777777" w:rsidR="00AC03CF" w:rsidRPr="005674C2" w:rsidRDefault="00AC03CF" w:rsidP="0068254D">
            <w:pPr>
              <w:jc w:val="both"/>
              <w:rPr>
                <w:rFonts w:ascii="Sylfaen" w:eastAsia="Times New Roman" w:hAnsi="Sylfaen"/>
              </w:rPr>
            </w:pPr>
          </w:p>
        </w:tc>
        <w:tc>
          <w:tcPr>
            <w:tcW w:w="4254" w:type="dxa"/>
          </w:tcPr>
          <w:p w14:paraId="41A4B7D8" w14:textId="77777777" w:rsidR="00AC03CF" w:rsidRPr="006B53E3" w:rsidRDefault="00AC03CF" w:rsidP="0068254D">
            <w:pPr>
              <w:jc w:val="both"/>
              <w:rPr>
                <w:rFonts w:ascii="Sylfaen" w:hAnsi="Sylfaen"/>
                <w:lang w:val="en-US"/>
              </w:rPr>
            </w:pPr>
            <w:r w:rsidRPr="006B53E3">
              <w:rPr>
                <w:rFonts w:ascii="Sylfaen" w:hAnsi="Sylfaen"/>
                <w:lang w:val="en-US"/>
              </w:rPr>
              <w:t xml:space="preserve">8.1 The term for performance of the Work is according to the timetable of Client, specified in the Technical Specification – Annex 2. </w:t>
            </w:r>
          </w:p>
          <w:p w14:paraId="672DBAB9" w14:textId="77777777" w:rsidR="00AC03CF" w:rsidRPr="006B53E3" w:rsidRDefault="00AC03CF" w:rsidP="0068254D">
            <w:pPr>
              <w:jc w:val="both"/>
              <w:rPr>
                <w:rFonts w:ascii="Sylfaen" w:eastAsia="Times New Roman" w:hAnsi="Sylfaen"/>
                <w:lang w:val="en-US"/>
              </w:rPr>
            </w:pPr>
          </w:p>
        </w:tc>
      </w:tr>
      <w:tr w:rsidR="00AC03CF" w:rsidRPr="005674C2" w14:paraId="495BC4B9" w14:textId="77777777" w:rsidTr="0068254D">
        <w:tc>
          <w:tcPr>
            <w:tcW w:w="4765" w:type="dxa"/>
            <w:shd w:val="clear" w:color="auto" w:fill="B4C6E7" w:themeFill="accent1" w:themeFillTint="66"/>
          </w:tcPr>
          <w:p w14:paraId="0E439C15" w14:textId="77777777" w:rsidR="00AC03CF" w:rsidRPr="005674C2" w:rsidRDefault="00AC03CF" w:rsidP="0068254D">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t>9. Գաղտնիությունը</w:t>
            </w:r>
          </w:p>
        </w:tc>
        <w:tc>
          <w:tcPr>
            <w:tcW w:w="4254" w:type="dxa"/>
            <w:shd w:val="clear" w:color="auto" w:fill="B4C6E7" w:themeFill="accent1" w:themeFillTint="66"/>
          </w:tcPr>
          <w:p w14:paraId="52C77837" w14:textId="77777777" w:rsidR="00AC03CF" w:rsidRPr="006B53E3" w:rsidRDefault="00AC03CF" w:rsidP="0068254D">
            <w:pPr>
              <w:jc w:val="center"/>
              <w:rPr>
                <w:rFonts w:ascii="Sylfaen" w:hAnsi="Sylfaen"/>
                <w:b/>
                <w:bCs/>
                <w:lang w:val="en-US"/>
              </w:rPr>
            </w:pPr>
            <w:r w:rsidRPr="006B53E3">
              <w:rPr>
                <w:rFonts w:ascii="Sylfaen" w:hAnsi="Sylfaen"/>
                <w:b/>
                <w:bCs/>
                <w:lang w:val="en-US"/>
              </w:rPr>
              <w:t>9. Confidentiality</w:t>
            </w:r>
          </w:p>
        </w:tc>
      </w:tr>
      <w:tr w:rsidR="00AC03CF" w:rsidRPr="005674C2" w14:paraId="40952346" w14:textId="77777777" w:rsidTr="0068254D">
        <w:tc>
          <w:tcPr>
            <w:tcW w:w="4765" w:type="dxa"/>
            <w:shd w:val="clear" w:color="auto" w:fill="FFFFFF" w:themeFill="background1"/>
          </w:tcPr>
          <w:p w14:paraId="6096D8E1"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u w:val="single"/>
              </w:rPr>
            </w:pPr>
            <w:r w:rsidRPr="005674C2">
              <w:rPr>
                <w:rFonts w:ascii="Sylfaen" w:hAnsi="Sylfaen"/>
                <w:sz w:val="22"/>
                <w:szCs w:val="22"/>
                <w:lang w:val="en-US"/>
              </w:rPr>
              <w:t xml:space="preserve">9.1 </w:t>
            </w:r>
            <w:r w:rsidRPr="005674C2">
              <w:rPr>
                <w:rFonts w:ascii="Sylfaen" w:hAnsi="Sylfaen"/>
                <w:sz w:val="22"/>
                <w:szCs w:val="22"/>
              </w:rPr>
              <w:t xml:space="preserve">Կապալառուն համաձյանում է </w:t>
            </w:r>
            <w:r w:rsidRPr="005674C2">
              <w:rPr>
                <w:rFonts w:ascii="Sylfaen" w:hAnsi="Sylfaen"/>
                <w:sz w:val="22"/>
                <w:szCs w:val="22"/>
                <w:lang w:val="en-US"/>
              </w:rPr>
              <w:t xml:space="preserve">(i) </w:t>
            </w:r>
            <w:r w:rsidRPr="005674C2">
              <w:rPr>
                <w:rFonts w:ascii="Sylfaen" w:hAnsi="Sylfaen"/>
                <w:sz w:val="22"/>
                <w:szCs w:val="22"/>
              </w:rPr>
              <w:t>օգտագործել</w:t>
            </w:r>
            <w:r w:rsidRPr="005674C2">
              <w:rPr>
                <w:rFonts w:ascii="Sylfaen" w:hAnsi="Sylfaen"/>
                <w:sz w:val="22"/>
                <w:szCs w:val="22"/>
                <w:u w:val="single"/>
              </w:rPr>
              <w:t xml:space="preserve"> </w:t>
            </w:r>
            <w:r w:rsidRPr="005674C2">
              <w:rPr>
                <w:rFonts w:ascii="Sylfaen" w:hAnsi="Sylfaen"/>
                <w:sz w:val="22"/>
                <w:szCs w:val="22"/>
              </w:rPr>
              <w:t xml:space="preserve">Գաղտնի Տեղեկատվությունը միայն սույն Պայմանագրով նախատեսված </w:t>
            </w:r>
            <w:r w:rsidRPr="005674C2">
              <w:rPr>
                <w:rFonts w:ascii="Sylfaen" w:hAnsi="Sylfaen"/>
                <w:sz w:val="22"/>
                <w:szCs w:val="22"/>
              </w:rPr>
              <w:lastRenderedPageBreak/>
              <w:t xml:space="preserve">աշխատամքմերը կատարելու նպատակով և </w:t>
            </w:r>
            <w:r w:rsidRPr="005674C2">
              <w:rPr>
                <w:rFonts w:ascii="Sylfaen" w:hAnsi="Sylfaen"/>
                <w:sz w:val="22"/>
                <w:szCs w:val="22"/>
                <w:lang w:val="en-US"/>
              </w:rPr>
              <w:t xml:space="preserve">(ii) </w:t>
            </w:r>
            <w:r w:rsidRPr="005674C2">
              <w:rPr>
                <w:rFonts w:ascii="Sylfaen" w:hAnsi="Sylfaen"/>
                <w:sz w:val="22"/>
                <w:szCs w:val="22"/>
              </w:rPr>
              <w:t xml:space="preserve">պահել Գաղտնի Տեղեկատվությունը գաղտնի և չբացահայտել այն ամբողջությամբ կամ մասնակի որևէ անձի առանց Պատվիրատուի գրավոր համաձայնության։ </w:t>
            </w:r>
          </w:p>
        </w:tc>
        <w:tc>
          <w:tcPr>
            <w:tcW w:w="4254" w:type="dxa"/>
            <w:shd w:val="clear" w:color="auto" w:fill="FFFFFF" w:themeFill="background1"/>
          </w:tcPr>
          <w:p w14:paraId="160B0A41" w14:textId="77777777" w:rsidR="00AC03CF" w:rsidRPr="006B53E3" w:rsidRDefault="00AC03CF" w:rsidP="0068254D">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lastRenderedPageBreak/>
              <w:t xml:space="preserve">9.1 Contractor agrees to (i) use the Confidential Information solely for the purpose of conducting the works according </w:t>
            </w:r>
            <w:r w:rsidRPr="006B53E3">
              <w:rPr>
                <w:rFonts w:ascii="Sylfaen" w:eastAsiaTheme="minorEastAsia" w:hAnsi="Sylfaen"/>
                <w:sz w:val="22"/>
                <w:szCs w:val="22"/>
                <w:lang w:val="en-US"/>
              </w:rPr>
              <w:lastRenderedPageBreak/>
              <w:t xml:space="preserve">to this contract and (ii) keep the information confidential and not disclose it, in whole or in part, to any person without the prior written consent of the Client.  </w:t>
            </w:r>
          </w:p>
        </w:tc>
      </w:tr>
      <w:tr w:rsidR="00AC03CF" w:rsidRPr="005674C2" w14:paraId="28593ED9" w14:textId="77777777" w:rsidTr="0068254D">
        <w:tc>
          <w:tcPr>
            <w:tcW w:w="4765" w:type="dxa"/>
            <w:shd w:val="clear" w:color="auto" w:fill="FFFFFF" w:themeFill="background1"/>
          </w:tcPr>
          <w:p w14:paraId="34770F18"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lang w:val="en-US"/>
              </w:rPr>
            </w:pPr>
            <w:r w:rsidRPr="005674C2">
              <w:rPr>
                <w:rFonts w:ascii="Sylfaen" w:hAnsi="Sylfaen"/>
                <w:sz w:val="22"/>
                <w:szCs w:val="22"/>
                <w:lang w:val="en-US"/>
              </w:rPr>
              <w:lastRenderedPageBreak/>
              <w:t>9.2 Փոխհատուցման միջոցներ</w:t>
            </w:r>
            <w:r w:rsidRPr="005674C2">
              <w:rPr>
                <w:sz w:val="22"/>
                <w:szCs w:val="22"/>
                <w:lang w:val="en-US"/>
              </w:rPr>
              <w:t>․</w:t>
            </w:r>
            <w:r w:rsidRPr="005674C2">
              <w:rPr>
                <w:rFonts w:ascii="Sylfaen" w:hAnsi="Sylfaen"/>
                <w:sz w:val="22"/>
                <w:szCs w:val="22"/>
                <w:lang w:val="en-US"/>
              </w:rPr>
              <w:t xml:space="preserve"> </w:t>
            </w:r>
            <w:r w:rsidRPr="005674C2">
              <w:rPr>
                <w:rFonts w:ascii="Sylfaen" w:hAnsi="Sylfaen" w:cs="Sylfaen"/>
                <w:sz w:val="22"/>
                <w:szCs w:val="22"/>
                <w:lang w:val="en-US"/>
              </w:rPr>
              <w:t>Կապալառուն</w:t>
            </w:r>
            <w:r w:rsidRPr="005674C2">
              <w:rPr>
                <w:rFonts w:ascii="Sylfaen" w:hAnsi="Sylfaen"/>
                <w:sz w:val="22"/>
                <w:szCs w:val="22"/>
                <w:lang w:val="en-US"/>
              </w:rPr>
              <w:t xml:space="preserve"> </w:t>
            </w:r>
            <w:r w:rsidRPr="005674C2">
              <w:rPr>
                <w:rFonts w:ascii="Sylfaen" w:hAnsi="Sylfaen" w:cs="Sylfaen"/>
                <w:sz w:val="22"/>
                <w:szCs w:val="22"/>
                <w:lang w:val="en-US"/>
              </w:rPr>
              <w:t>ընդունում</w:t>
            </w:r>
            <w:r w:rsidRPr="005674C2">
              <w:rPr>
                <w:rFonts w:ascii="Sylfaen" w:hAnsi="Sylfaen"/>
                <w:sz w:val="22"/>
                <w:szCs w:val="22"/>
                <w:lang w:val="en-US"/>
              </w:rPr>
              <w:t xml:space="preserve"> </w:t>
            </w:r>
            <w:r w:rsidRPr="005674C2">
              <w:rPr>
                <w:rFonts w:ascii="Sylfaen" w:hAnsi="Sylfaen" w:cs="Sylfaen"/>
                <w:sz w:val="22"/>
                <w:szCs w:val="22"/>
                <w:lang w:val="en-US"/>
              </w:rPr>
              <w:t>և</w:t>
            </w:r>
            <w:r w:rsidRPr="005674C2">
              <w:rPr>
                <w:rFonts w:ascii="Sylfaen" w:hAnsi="Sylfaen"/>
                <w:sz w:val="22"/>
                <w:szCs w:val="22"/>
                <w:lang w:val="en-US"/>
              </w:rPr>
              <w:t xml:space="preserve"> </w:t>
            </w:r>
            <w:r w:rsidRPr="005674C2">
              <w:rPr>
                <w:rFonts w:ascii="Sylfaen" w:hAnsi="Sylfaen" w:cs="Sylfaen"/>
                <w:sz w:val="22"/>
                <w:szCs w:val="22"/>
                <w:lang w:val="en-US"/>
              </w:rPr>
              <w:t>համաձայնում</w:t>
            </w:r>
            <w:r w:rsidRPr="005674C2">
              <w:rPr>
                <w:rFonts w:ascii="Sylfaen" w:hAnsi="Sylfaen"/>
                <w:sz w:val="22"/>
                <w:szCs w:val="22"/>
                <w:lang w:val="en-US"/>
              </w:rPr>
              <w:t xml:space="preserve"> </w:t>
            </w:r>
            <w:r w:rsidRPr="005674C2">
              <w:rPr>
                <w:rFonts w:ascii="Sylfaen" w:hAnsi="Sylfaen" w:cs="Sylfaen"/>
                <w:sz w:val="22"/>
                <w:szCs w:val="22"/>
                <w:lang w:val="en-US"/>
              </w:rPr>
              <w:t>է</w:t>
            </w:r>
            <w:r w:rsidRPr="005674C2">
              <w:rPr>
                <w:rFonts w:ascii="Sylfaen" w:hAnsi="Sylfaen"/>
                <w:sz w:val="22"/>
                <w:szCs w:val="22"/>
                <w:lang w:val="en-US"/>
              </w:rPr>
              <w:t xml:space="preserve">, </w:t>
            </w:r>
            <w:r w:rsidRPr="005674C2">
              <w:rPr>
                <w:rFonts w:ascii="Sylfaen" w:hAnsi="Sylfaen" w:cs="Sylfaen"/>
                <w:sz w:val="22"/>
                <w:szCs w:val="22"/>
                <w:lang w:val="en-US"/>
              </w:rPr>
              <w:t>որ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սույն</w:t>
            </w:r>
            <w:r w:rsidRPr="005674C2">
              <w:rPr>
                <w:rFonts w:ascii="Sylfaen" w:hAnsi="Sylfaen"/>
                <w:sz w:val="22"/>
                <w:szCs w:val="22"/>
                <w:lang w:val="en-US"/>
              </w:rPr>
              <w:t xml:space="preserve"> </w:t>
            </w:r>
            <w:r w:rsidRPr="005674C2">
              <w:rPr>
                <w:rFonts w:ascii="Sylfaen" w:hAnsi="Sylfaen" w:cs="Sylfaen"/>
                <w:sz w:val="22"/>
                <w:szCs w:val="22"/>
                <w:lang w:val="en-US"/>
              </w:rPr>
              <w:t>գլխի</w:t>
            </w:r>
            <w:r w:rsidRPr="005674C2">
              <w:rPr>
                <w:rFonts w:ascii="Sylfaen" w:hAnsi="Sylfaen"/>
                <w:sz w:val="22"/>
                <w:szCs w:val="22"/>
                <w:lang w:val="en-US"/>
              </w:rPr>
              <w:t xml:space="preserve"> </w:t>
            </w:r>
            <w:r w:rsidRPr="005674C2">
              <w:rPr>
                <w:rFonts w:ascii="Sylfaen" w:hAnsi="Sylfaen" w:cs="Sylfaen"/>
                <w:sz w:val="22"/>
                <w:szCs w:val="22"/>
                <w:lang w:val="en-US"/>
              </w:rPr>
              <w:t>պահանջների</w:t>
            </w:r>
            <w:r w:rsidRPr="005674C2">
              <w:rPr>
                <w:rFonts w:ascii="Sylfaen" w:hAnsi="Sylfaen"/>
                <w:sz w:val="22"/>
                <w:szCs w:val="22"/>
                <w:lang w:val="en-US"/>
              </w:rPr>
              <w:t xml:space="preserve"> </w:t>
            </w:r>
            <w:r w:rsidRPr="005674C2">
              <w:rPr>
                <w:rFonts w:ascii="Sylfaen" w:hAnsi="Sylfaen" w:cs="Sylfaen"/>
                <w:sz w:val="22"/>
                <w:szCs w:val="22"/>
                <w:lang w:val="en-US"/>
              </w:rPr>
              <w:t>խախտման</w:t>
            </w:r>
            <w:r w:rsidRPr="005674C2">
              <w:rPr>
                <w:rFonts w:ascii="Sylfaen" w:hAnsi="Sylfaen"/>
                <w:sz w:val="22"/>
                <w:szCs w:val="22"/>
                <w:lang w:val="en-US"/>
              </w:rPr>
              <w:t xml:space="preserve"> </w:t>
            </w:r>
            <w:r w:rsidRPr="005674C2">
              <w:rPr>
                <w:rFonts w:ascii="Sylfaen" w:hAnsi="Sylfaen" w:cs="Sylfaen"/>
                <w:sz w:val="22"/>
                <w:szCs w:val="22"/>
                <w:lang w:val="en-US"/>
              </w:rPr>
              <w:t>կամ</w:t>
            </w:r>
            <w:r w:rsidRPr="005674C2">
              <w:rPr>
                <w:rFonts w:ascii="Sylfaen" w:hAnsi="Sylfaen"/>
                <w:sz w:val="22"/>
                <w:szCs w:val="22"/>
                <w:lang w:val="en-US"/>
              </w:rPr>
              <w:t xml:space="preserve"> </w:t>
            </w:r>
            <w:r w:rsidRPr="005674C2">
              <w:rPr>
                <w:rFonts w:ascii="Sylfaen" w:hAnsi="Sylfaen" w:cs="Sylfaen"/>
                <w:sz w:val="22"/>
                <w:szCs w:val="22"/>
                <w:lang w:val="en-US"/>
              </w:rPr>
              <w:t>դրա</w:t>
            </w:r>
            <w:r w:rsidRPr="005674C2">
              <w:rPr>
                <w:rFonts w:ascii="Sylfaen" w:hAnsi="Sylfaen"/>
                <w:sz w:val="22"/>
                <w:szCs w:val="22"/>
                <w:lang w:val="en-US"/>
              </w:rPr>
              <w:t xml:space="preserve"> </w:t>
            </w:r>
            <w:r w:rsidRPr="005674C2">
              <w:rPr>
                <w:rFonts w:ascii="Sylfaen" w:hAnsi="Sylfaen" w:cs="Sylfaen"/>
                <w:sz w:val="22"/>
                <w:szCs w:val="22"/>
                <w:lang w:val="en-US"/>
              </w:rPr>
              <w:t>սպառնալիքի</w:t>
            </w:r>
            <w:r w:rsidRPr="005674C2">
              <w:rPr>
                <w:rFonts w:ascii="Sylfaen" w:hAnsi="Sylfaen"/>
                <w:sz w:val="22"/>
                <w:szCs w:val="22"/>
                <w:lang w:val="en-US"/>
              </w:rPr>
              <w:t xml:space="preserve"> </w:t>
            </w:r>
            <w:r w:rsidRPr="005674C2">
              <w:rPr>
                <w:rFonts w:ascii="Sylfaen" w:hAnsi="Sylfaen" w:cs="Sylfaen"/>
                <w:sz w:val="22"/>
                <w:szCs w:val="22"/>
                <w:lang w:val="en-US"/>
              </w:rPr>
              <w:t>արդյունքում</w:t>
            </w:r>
            <w:r w:rsidRPr="005674C2">
              <w:rPr>
                <w:rFonts w:ascii="Sylfaen" w:hAnsi="Sylfaen"/>
                <w:sz w:val="22"/>
                <w:szCs w:val="22"/>
                <w:lang w:val="en-US"/>
              </w:rPr>
              <w:t xml:space="preserve"> </w:t>
            </w:r>
            <w:r w:rsidRPr="005674C2">
              <w:rPr>
                <w:rFonts w:ascii="Sylfaen" w:hAnsi="Sylfaen" w:cs="Sylfaen"/>
                <w:sz w:val="22"/>
                <w:szCs w:val="22"/>
                <w:lang w:val="en-US"/>
              </w:rPr>
              <w:t>կկրի</w:t>
            </w:r>
            <w:r w:rsidRPr="005674C2">
              <w:rPr>
                <w:rFonts w:ascii="Sylfaen" w:hAnsi="Sylfaen"/>
                <w:sz w:val="22"/>
                <w:szCs w:val="22"/>
                <w:lang w:val="en-US"/>
              </w:rPr>
              <w:t xml:space="preserve"> </w:t>
            </w:r>
            <w:r w:rsidRPr="005674C2">
              <w:rPr>
                <w:rFonts w:ascii="Sylfaen" w:hAnsi="Sylfaen" w:cs="Sylfaen"/>
                <w:sz w:val="22"/>
                <w:szCs w:val="22"/>
                <w:lang w:val="en-US"/>
              </w:rPr>
              <w:t>վնասներ</w:t>
            </w:r>
            <w:r w:rsidRPr="005674C2">
              <w:rPr>
                <w:rFonts w:ascii="Sylfaen" w:hAnsi="Sylfaen"/>
                <w:sz w:val="22"/>
                <w:szCs w:val="22"/>
                <w:lang w:val="en-US"/>
              </w:rPr>
              <w:t xml:space="preserve">, </w:t>
            </w:r>
            <w:r w:rsidRPr="005674C2">
              <w:rPr>
                <w:rFonts w:ascii="Sylfaen" w:hAnsi="Sylfaen" w:cs="Sylfaen"/>
                <w:sz w:val="22"/>
                <w:szCs w:val="22"/>
                <w:lang w:val="en-US"/>
              </w:rPr>
              <w:t>որոնց</w:t>
            </w:r>
            <w:r w:rsidRPr="005674C2">
              <w:rPr>
                <w:rFonts w:ascii="Sylfaen" w:hAnsi="Sylfaen"/>
                <w:sz w:val="22"/>
                <w:szCs w:val="22"/>
                <w:lang w:val="en-US"/>
              </w:rPr>
              <w:t xml:space="preserve"> </w:t>
            </w:r>
            <w:r w:rsidRPr="005674C2">
              <w:rPr>
                <w:rFonts w:ascii="Sylfaen" w:hAnsi="Sylfaen" w:cs="Sylfaen"/>
                <w:sz w:val="22"/>
                <w:szCs w:val="22"/>
                <w:lang w:val="en-US"/>
              </w:rPr>
              <w:t>փոխհատուցման</w:t>
            </w:r>
            <w:r w:rsidRPr="005674C2">
              <w:rPr>
                <w:rFonts w:ascii="Sylfaen" w:hAnsi="Sylfaen"/>
                <w:sz w:val="22"/>
                <w:szCs w:val="22"/>
                <w:lang w:val="en-US"/>
              </w:rPr>
              <w:t xml:space="preserve"> </w:t>
            </w:r>
            <w:r w:rsidRPr="005674C2">
              <w:rPr>
                <w:rFonts w:ascii="Sylfaen" w:hAnsi="Sylfaen" w:cs="Sylfaen"/>
                <w:sz w:val="22"/>
                <w:szCs w:val="22"/>
                <w:lang w:val="en-US"/>
              </w:rPr>
              <w:t>համար</w:t>
            </w:r>
            <w:r w:rsidRPr="005674C2">
              <w:rPr>
                <w:rFonts w:ascii="Sylfaen" w:hAnsi="Sylfaen"/>
                <w:sz w:val="22"/>
                <w:szCs w:val="22"/>
                <w:lang w:val="en-US"/>
              </w:rPr>
              <w:t xml:space="preserve"> </w:t>
            </w:r>
            <w:r w:rsidRPr="005674C2">
              <w:rPr>
                <w:rFonts w:ascii="Sylfaen" w:hAnsi="Sylfaen" w:cs="Sylfaen"/>
                <w:sz w:val="22"/>
                <w:szCs w:val="22"/>
                <w:lang w:val="en-US"/>
              </w:rPr>
              <w:t>Պատվիրատուն</w:t>
            </w:r>
            <w:r w:rsidRPr="005674C2">
              <w:rPr>
                <w:rFonts w:ascii="Sylfaen" w:hAnsi="Sylfaen"/>
                <w:sz w:val="22"/>
                <w:szCs w:val="22"/>
                <w:lang w:val="en-US"/>
              </w:rPr>
              <w:t xml:space="preserve">, </w:t>
            </w:r>
            <w:r w:rsidRPr="005674C2">
              <w:rPr>
                <w:rFonts w:ascii="Sylfaen" w:hAnsi="Sylfaen" w:cs="Sylfaen"/>
                <w:sz w:val="22"/>
                <w:szCs w:val="22"/>
                <w:lang w:val="en-US"/>
              </w:rPr>
              <w:t>ի</w:t>
            </w:r>
            <w:r w:rsidRPr="005674C2">
              <w:rPr>
                <w:rFonts w:ascii="Sylfaen" w:hAnsi="Sylfaen"/>
                <w:sz w:val="22"/>
                <w:szCs w:val="22"/>
                <w:lang w:val="en-US"/>
              </w:rPr>
              <w:t xml:space="preserve"> </w:t>
            </w:r>
            <w:r w:rsidRPr="005674C2">
              <w:rPr>
                <w:rFonts w:ascii="Sylfaen" w:hAnsi="Sylfaen" w:cs="Sylfaen"/>
                <w:sz w:val="22"/>
                <w:szCs w:val="22"/>
                <w:lang w:val="en-US"/>
              </w:rPr>
              <w:t>թիվս</w:t>
            </w:r>
            <w:r w:rsidRPr="005674C2">
              <w:rPr>
                <w:rFonts w:ascii="Sylfaen" w:hAnsi="Sylfaen"/>
                <w:sz w:val="22"/>
                <w:szCs w:val="22"/>
                <w:lang w:val="en-US"/>
              </w:rPr>
              <w:t xml:space="preserve"> </w:t>
            </w:r>
            <w:r w:rsidRPr="005674C2">
              <w:rPr>
                <w:rFonts w:ascii="Sylfaen" w:hAnsi="Sylfaen" w:cs="Sylfaen"/>
                <w:sz w:val="22"/>
                <w:szCs w:val="22"/>
                <w:lang w:val="en-US"/>
              </w:rPr>
              <w:t>այլ</w:t>
            </w:r>
            <w:r w:rsidRPr="005674C2">
              <w:rPr>
                <w:rFonts w:ascii="Sylfaen" w:hAnsi="Sylfaen"/>
                <w:sz w:val="22"/>
                <w:szCs w:val="22"/>
                <w:lang w:val="en-US"/>
              </w:rPr>
              <w:t xml:space="preserve"> վնասների պահանջների, իրավասու է դիմել դատարան և պահանջել արգելել տեղեկատվության բացահայտումը և կիրառել հայցի ապահովման միջոցներ, որին Կապալառուն տալիս է իր համաձայնությունը։</w:t>
            </w:r>
          </w:p>
        </w:tc>
        <w:tc>
          <w:tcPr>
            <w:tcW w:w="4254" w:type="dxa"/>
            <w:shd w:val="clear" w:color="auto" w:fill="FFFFFF" w:themeFill="background1"/>
          </w:tcPr>
          <w:p w14:paraId="568ADD51" w14:textId="77777777" w:rsidR="00AC03CF" w:rsidRPr="006B53E3" w:rsidRDefault="00AC03CF" w:rsidP="0068254D">
            <w:pPr>
              <w:pStyle w:val="DPWPF"/>
              <w:ind w:firstLine="0"/>
              <w:jc w:val="both"/>
              <w:rPr>
                <w:rFonts w:ascii="Sylfaen" w:eastAsiaTheme="minorEastAsia" w:hAnsi="Sylfaen"/>
                <w:sz w:val="22"/>
                <w:szCs w:val="22"/>
                <w:lang w:val="en-US"/>
              </w:rPr>
            </w:pPr>
            <w:r w:rsidRPr="006B53E3">
              <w:rPr>
                <w:rFonts w:ascii="Sylfaen" w:eastAsiaTheme="minorEastAsia" w:hAnsi="Sylfaen"/>
                <w:sz w:val="22"/>
                <w:szCs w:val="22"/>
                <w:lang w:val="en-US"/>
              </w:rPr>
              <w:t>9.2 Remedies.  The Contractor acknowledge and agree that the Client would be irreparably injured by a breach of this agreement and that, in the event of a breach or threatened breach, the Client shall be entitled (in addition to any and all other remedies) to injunctive relief and specific performance, and the breaching party hereby irrevocably consents to such relief.</w:t>
            </w:r>
          </w:p>
        </w:tc>
      </w:tr>
      <w:tr w:rsidR="00AC03CF" w:rsidRPr="005674C2" w14:paraId="3259B6DC" w14:textId="77777777" w:rsidTr="0068254D">
        <w:tc>
          <w:tcPr>
            <w:tcW w:w="4765" w:type="dxa"/>
            <w:shd w:val="clear" w:color="auto" w:fill="B4C6E7" w:themeFill="accent1" w:themeFillTint="66"/>
          </w:tcPr>
          <w:p w14:paraId="02CCDD2F" w14:textId="77777777" w:rsidR="00AC03CF" w:rsidRPr="005674C2" w:rsidRDefault="00AC03CF" w:rsidP="0068254D">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lang w:val="en-US"/>
              </w:rPr>
              <w:t>10</w:t>
            </w:r>
            <w:r w:rsidRPr="005674C2">
              <w:rPr>
                <w:rFonts w:ascii="Sylfaen" w:hAnsi="Sylfaen"/>
                <w:b/>
                <w:bCs/>
                <w:sz w:val="22"/>
                <w:szCs w:val="22"/>
              </w:rPr>
              <w:t>. Պատասխանատվություն</w:t>
            </w:r>
          </w:p>
        </w:tc>
        <w:tc>
          <w:tcPr>
            <w:tcW w:w="4254" w:type="dxa"/>
            <w:shd w:val="clear" w:color="auto" w:fill="B4C6E7" w:themeFill="accent1" w:themeFillTint="66"/>
          </w:tcPr>
          <w:p w14:paraId="084DF918" w14:textId="77777777" w:rsidR="00AC03CF" w:rsidRPr="006B53E3" w:rsidRDefault="00AC03CF" w:rsidP="0068254D">
            <w:pPr>
              <w:jc w:val="center"/>
              <w:rPr>
                <w:rFonts w:ascii="Sylfaen" w:hAnsi="Sylfaen"/>
                <w:b/>
                <w:bCs/>
                <w:lang w:val="en-US"/>
              </w:rPr>
            </w:pPr>
            <w:r w:rsidRPr="006B53E3">
              <w:rPr>
                <w:rFonts w:ascii="Sylfaen" w:hAnsi="Sylfaen"/>
                <w:b/>
                <w:bCs/>
                <w:lang w:val="en-US"/>
              </w:rPr>
              <w:t>10. Responsibility</w:t>
            </w:r>
          </w:p>
        </w:tc>
      </w:tr>
      <w:tr w:rsidR="00AC03CF" w:rsidRPr="005674C2" w14:paraId="6E9860D0" w14:textId="77777777" w:rsidTr="0068254D">
        <w:tc>
          <w:tcPr>
            <w:tcW w:w="4765" w:type="dxa"/>
          </w:tcPr>
          <w:p w14:paraId="36C8D5AD"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.1 Սահմանված ժամկետներում աշխատանքները չկատարելու դեպքում Պատվիրատուն իրավունք ունի Կապալառուից պահանջել վճարել տուգանք պայմանագրի ընդհանուր գնի 0,2%-ի չափով յուրաքանչյուր ժամկետանց օրվա համար</w:t>
            </w:r>
            <w:r w:rsidRPr="005674C2">
              <w:rPr>
                <w:rFonts w:ascii="Sylfaen" w:hAnsi="Sylfaen"/>
                <w:sz w:val="22"/>
                <w:szCs w:val="22"/>
                <w:lang w:val="en-US"/>
              </w:rPr>
              <w:t xml:space="preserve">, </w:t>
            </w:r>
            <w:r w:rsidRPr="005674C2">
              <w:rPr>
                <w:rFonts w:ascii="Sylfaen" w:hAnsi="Sylfaen"/>
                <w:sz w:val="22"/>
                <w:szCs w:val="22"/>
              </w:rPr>
              <w:t xml:space="preserve">բայց ոչ ավել քան Պայմանագրի գնի </w:t>
            </w:r>
            <w:r w:rsidRPr="005674C2">
              <w:rPr>
                <w:rFonts w:ascii="Sylfaen" w:hAnsi="Sylfaen"/>
                <w:sz w:val="22"/>
                <w:szCs w:val="22"/>
                <w:lang w:val="en-US"/>
              </w:rPr>
              <w:t>20%</w:t>
            </w:r>
            <w:r w:rsidRPr="005674C2">
              <w:rPr>
                <w:rFonts w:ascii="Sylfaen" w:hAnsi="Sylfaen"/>
                <w:sz w:val="22"/>
                <w:szCs w:val="22"/>
              </w:rPr>
              <w:t xml:space="preserve">: </w:t>
            </w:r>
          </w:p>
        </w:tc>
        <w:tc>
          <w:tcPr>
            <w:tcW w:w="4254" w:type="dxa"/>
          </w:tcPr>
          <w:p w14:paraId="51BA2E8B" w14:textId="77777777" w:rsidR="00AC03CF" w:rsidRPr="006B53E3" w:rsidRDefault="00AC03CF" w:rsidP="0068254D">
            <w:pPr>
              <w:jc w:val="both"/>
              <w:rPr>
                <w:rFonts w:ascii="Sylfaen" w:hAnsi="Sylfaen"/>
                <w:lang w:val="en-US"/>
              </w:rPr>
            </w:pPr>
            <w:r w:rsidRPr="006B53E3">
              <w:rPr>
                <w:rFonts w:ascii="Sylfaen" w:hAnsi="Sylfaen"/>
                <w:lang w:val="en-US"/>
              </w:rPr>
              <w:t>10.1 Should the Contractor be in delay of the performance of the Work, the Client is entitled to request the Contractor to pay penalties amounting to 0,2% of the Contract total price for each day of delay, but no more than 20% (twenty percent) of the Contract Price.</w:t>
            </w:r>
          </w:p>
        </w:tc>
      </w:tr>
      <w:tr w:rsidR="00AC03CF" w:rsidRPr="005674C2" w14:paraId="2D6C879F" w14:textId="77777777" w:rsidTr="0068254D">
        <w:tc>
          <w:tcPr>
            <w:tcW w:w="4765" w:type="dxa"/>
          </w:tcPr>
          <w:p w14:paraId="66C6EEFE"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.2 Սույն պայմանագրի Հավելված 4-ով նախատեսված պարտավորությունները չկատարելու դեպքում Պատվիրատուն իրավունք ունի Կապալառուից պահանջել խախտման յուրաքանչյուր դեպքի համար վճարել տուգանք պայմանագրի գնի 8%-ի չափով: </w:t>
            </w:r>
          </w:p>
        </w:tc>
        <w:tc>
          <w:tcPr>
            <w:tcW w:w="4254" w:type="dxa"/>
          </w:tcPr>
          <w:p w14:paraId="78CB619C" w14:textId="77777777" w:rsidR="00AC03CF" w:rsidRPr="006B53E3" w:rsidRDefault="00AC03CF" w:rsidP="0068254D">
            <w:pPr>
              <w:jc w:val="both"/>
              <w:rPr>
                <w:rFonts w:ascii="Sylfaen" w:hAnsi="Sylfaen"/>
                <w:lang w:val="en-US"/>
              </w:rPr>
            </w:pPr>
            <w:r w:rsidRPr="006B53E3">
              <w:rPr>
                <w:rFonts w:ascii="Sylfaen" w:hAnsi="Sylfaen"/>
                <w:lang w:val="en-US"/>
              </w:rPr>
              <w:t>10.2 Should the Contractor fail to fulfil any of its obligations under the Annex 4, the Client is entitled to claim penalties amounting to 8 % of the Contract Price for each case of breach.</w:t>
            </w:r>
          </w:p>
        </w:tc>
      </w:tr>
      <w:tr w:rsidR="00AC03CF" w:rsidRPr="005674C2" w14:paraId="6B851676" w14:textId="77777777" w:rsidTr="0068254D">
        <w:tc>
          <w:tcPr>
            <w:tcW w:w="4765" w:type="dxa"/>
          </w:tcPr>
          <w:p w14:paraId="379BB29B"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sz w:val="22"/>
                <w:szCs w:val="22"/>
              </w:rPr>
            </w:pPr>
            <w:r w:rsidRPr="005674C2">
              <w:rPr>
                <w:rFonts w:ascii="Sylfaen" w:hAnsi="Sylfaen"/>
                <w:sz w:val="22"/>
                <w:szCs w:val="22"/>
                <w:lang w:val="en-US"/>
              </w:rPr>
              <w:t>10</w:t>
            </w:r>
            <w:r w:rsidRPr="005674C2">
              <w:rPr>
                <w:rFonts w:ascii="Sylfaen" w:hAnsi="Sylfaen"/>
                <w:sz w:val="22"/>
                <w:szCs w:val="22"/>
              </w:rPr>
              <w:t xml:space="preserve">.3 Եթե Կապալառուն խախտում է ՀՀ օրենսդրությամբ, ինչպես նաև սույն պայմանագրի Հավելված 4-ով սահմանված շրջակա միջավայրի, առողջության և աշխատանքի անվտանգության  պահանջները, ապա Պատվիրատուն կարող է կասեցնել Կապալառուի աշխատանքները (աշխատանքների կասեցման տևողությունը կախված կլինի խախտման ծանրության աստիճանից): Ստուգում անցկացնելուց  և Կապալառուի կողմից ներկայացված ուղղիչ միջոցառումների պլանը Պատվիրատուի կողմից հաստատվելուց հետո, </w:t>
            </w:r>
            <w:r w:rsidRPr="005674C2">
              <w:rPr>
                <w:rFonts w:ascii="Sylfaen" w:hAnsi="Sylfaen"/>
                <w:sz w:val="22"/>
                <w:szCs w:val="22"/>
              </w:rPr>
              <w:lastRenderedPageBreak/>
              <w:t xml:space="preserve">Պատվիրատուն կարող է թույլատրել կամ արգելել շարունակել աշխատանքները: Պայմանագրի ժամկետը չի երկարացվելու աշխատանքների կասեցման ժամկետով: Նման դեպքում Պատվիրատուն իրավունք ունի պահանջել, որպեսզի Կապալառուն կազմակերպի և պայմանագրում ներգրավված իր անձնակազմի հետ անցկացնի շրջակա միջավայրի, առողջության և աշխատանքի անվտանգության դասընթաց՝ առնվազն 16 ժամ տևողությամբ:  </w:t>
            </w:r>
          </w:p>
        </w:tc>
        <w:tc>
          <w:tcPr>
            <w:tcW w:w="4254" w:type="dxa"/>
          </w:tcPr>
          <w:p w14:paraId="6B1FC7F6" w14:textId="77777777" w:rsidR="00AC03CF" w:rsidRPr="006B53E3" w:rsidRDefault="00AC03CF" w:rsidP="0068254D">
            <w:pPr>
              <w:jc w:val="both"/>
              <w:rPr>
                <w:rFonts w:ascii="Sylfaen" w:hAnsi="Sylfaen"/>
                <w:lang w:val="en-US"/>
              </w:rPr>
            </w:pPr>
            <w:r w:rsidRPr="006B53E3">
              <w:rPr>
                <w:rFonts w:ascii="Sylfaen" w:hAnsi="Sylfaen"/>
                <w:lang w:val="en-US"/>
              </w:rPr>
              <w:lastRenderedPageBreak/>
              <w:t xml:space="preserve">10.3 Should the Contractor violate the health and safety requirements specified in the legislation of Armenia, Annex 4, the Client is entitled to suspend the Contractor’s activities (the term of the suspension shall depend on the gravity of the violation). After an inspection is performed and proposed by the Contractor remediation plan is approved, the Client shall have the right to allow or to ban the continuation of the works. The term of the Contract shall not be prolonged with the term of the suspension. In this case Client may request </w:t>
            </w:r>
            <w:r w:rsidRPr="006B53E3">
              <w:rPr>
                <w:rFonts w:ascii="Sylfaen" w:hAnsi="Sylfaen"/>
                <w:lang w:val="en-US"/>
              </w:rPr>
              <w:lastRenderedPageBreak/>
              <w:t xml:space="preserve">from the Contractor to organize and hold a health and safety course to its personal who is engaged with the execution of the Contract with duration of not less than 16 hours. </w:t>
            </w:r>
          </w:p>
          <w:p w14:paraId="3D471889" w14:textId="77777777" w:rsidR="00AC03CF" w:rsidRPr="006B53E3" w:rsidRDefault="00AC03CF" w:rsidP="0068254D">
            <w:pPr>
              <w:jc w:val="both"/>
              <w:rPr>
                <w:rFonts w:ascii="Sylfaen" w:eastAsia="Times New Roman" w:hAnsi="Sylfaen"/>
                <w:lang w:val="en-US"/>
              </w:rPr>
            </w:pPr>
          </w:p>
        </w:tc>
      </w:tr>
      <w:tr w:rsidR="00AC03CF" w:rsidRPr="005674C2" w14:paraId="4CD77335" w14:textId="77777777" w:rsidTr="0068254D">
        <w:tc>
          <w:tcPr>
            <w:tcW w:w="4765" w:type="dxa"/>
            <w:shd w:val="clear" w:color="auto" w:fill="B4C6E7" w:themeFill="accent1" w:themeFillTint="66"/>
          </w:tcPr>
          <w:p w14:paraId="6BBB8CC6" w14:textId="77777777" w:rsidR="00AC03CF" w:rsidRPr="005674C2" w:rsidRDefault="00AC03CF" w:rsidP="0068254D">
            <w:pPr>
              <w:pStyle w:val="paragraph"/>
              <w:tabs>
                <w:tab w:val="left" w:pos="29"/>
              </w:tabs>
              <w:spacing w:before="0" w:beforeAutospacing="0" w:after="0" w:afterAutospacing="0"/>
              <w:ind w:left="360"/>
              <w:jc w:val="center"/>
              <w:textAlignment w:val="baseline"/>
              <w:rPr>
                <w:rFonts w:ascii="Sylfaen" w:hAnsi="Sylfaen"/>
                <w:sz w:val="22"/>
                <w:szCs w:val="22"/>
              </w:rPr>
            </w:pPr>
            <w:r w:rsidRPr="005674C2">
              <w:rPr>
                <w:rFonts w:ascii="Sylfaen" w:hAnsi="Sylfaen"/>
                <w:b/>
                <w:bCs/>
                <w:sz w:val="22"/>
                <w:szCs w:val="22"/>
              </w:rPr>
              <w:lastRenderedPageBreak/>
              <w:t>1</w:t>
            </w:r>
            <w:r w:rsidRPr="005674C2">
              <w:rPr>
                <w:rFonts w:ascii="Sylfaen" w:hAnsi="Sylfaen"/>
                <w:b/>
                <w:bCs/>
                <w:sz w:val="22"/>
                <w:szCs w:val="22"/>
                <w:lang w:val="en-US"/>
              </w:rPr>
              <w:t>1</w:t>
            </w:r>
            <w:r w:rsidRPr="005674C2">
              <w:rPr>
                <w:rFonts w:ascii="Sylfaen" w:hAnsi="Sylfaen"/>
                <w:b/>
                <w:bCs/>
                <w:sz w:val="22"/>
                <w:szCs w:val="22"/>
              </w:rPr>
              <w:t>. Պայմանագրի Դադարեցում</w:t>
            </w:r>
          </w:p>
        </w:tc>
        <w:tc>
          <w:tcPr>
            <w:tcW w:w="4254" w:type="dxa"/>
            <w:shd w:val="clear" w:color="auto" w:fill="B4C6E7" w:themeFill="accent1" w:themeFillTint="66"/>
          </w:tcPr>
          <w:p w14:paraId="151474F4" w14:textId="77777777" w:rsidR="00AC03CF" w:rsidRPr="005674C2" w:rsidRDefault="00AC03CF" w:rsidP="0068254D">
            <w:pPr>
              <w:pStyle w:val="af0"/>
              <w:tabs>
                <w:tab w:val="left" w:pos="885"/>
              </w:tabs>
              <w:ind w:left="420" w:right="85"/>
              <w:jc w:val="center"/>
              <w:rPr>
                <w:rFonts w:ascii="Sylfaen" w:eastAsia="Times New Roman" w:hAnsi="Sylfaen"/>
                <w:lang w:val="en-US"/>
              </w:rPr>
            </w:pPr>
            <w:r w:rsidRPr="005674C2">
              <w:rPr>
                <w:rFonts w:ascii="Sylfaen" w:hAnsi="Sylfaen"/>
                <w:b/>
                <w:bCs/>
                <w:lang w:val="en-US"/>
              </w:rPr>
              <w:t>11. Contract Termination</w:t>
            </w:r>
          </w:p>
        </w:tc>
      </w:tr>
      <w:tr w:rsidR="00AC03CF" w:rsidRPr="005674C2" w14:paraId="7077DB24" w14:textId="77777777" w:rsidTr="0068254D">
        <w:tc>
          <w:tcPr>
            <w:tcW w:w="4765" w:type="dxa"/>
          </w:tcPr>
          <w:p w14:paraId="006B856F"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 Սույն Պայմանագիրը դադարեցվում է</w:t>
            </w:r>
          </w:p>
          <w:p w14:paraId="37EAAA3F" w14:textId="77777777" w:rsidR="00AC03CF" w:rsidRPr="005674C2" w:rsidRDefault="00AC03CF" w:rsidP="0068254D">
            <w:pPr>
              <w:jc w:val="both"/>
              <w:rPr>
                <w:rFonts w:ascii="Sylfaen" w:eastAsia="Times New Roman" w:hAnsi="Sylfaen"/>
              </w:rPr>
            </w:pPr>
          </w:p>
        </w:tc>
        <w:tc>
          <w:tcPr>
            <w:tcW w:w="4254" w:type="dxa"/>
          </w:tcPr>
          <w:p w14:paraId="40921232" w14:textId="77777777" w:rsidR="00AC03CF" w:rsidRPr="005674C2" w:rsidRDefault="00AC03CF" w:rsidP="0068254D">
            <w:pPr>
              <w:jc w:val="both"/>
              <w:rPr>
                <w:rFonts w:ascii="Sylfaen" w:hAnsi="Sylfaen"/>
                <w:lang w:val="en-US"/>
              </w:rPr>
            </w:pPr>
            <w:r w:rsidRPr="005674C2">
              <w:rPr>
                <w:rFonts w:ascii="Sylfaen" w:hAnsi="Sylfaen"/>
              </w:rPr>
              <w:t xml:space="preserve">11.1 </w:t>
            </w:r>
            <w:r w:rsidRPr="005674C2">
              <w:rPr>
                <w:rFonts w:ascii="Sylfaen" w:hAnsi="Sylfaen"/>
                <w:lang w:val="en-US"/>
              </w:rPr>
              <w:t>This Contract is terminated in case of:</w:t>
            </w:r>
          </w:p>
          <w:p w14:paraId="3ED0EF44" w14:textId="77777777" w:rsidR="00AC03CF" w:rsidRPr="005674C2" w:rsidRDefault="00AC03CF" w:rsidP="0068254D">
            <w:pPr>
              <w:jc w:val="both"/>
              <w:rPr>
                <w:rFonts w:ascii="Sylfaen" w:eastAsia="Times New Roman" w:hAnsi="Sylfaen"/>
                <w:lang w:val="en-US"/>
              </w:rPr>
            </w:pPr>
          </w:p>
        </w:tc>
      </w:tr>
      <w:tr w:rsidR="00AC03CF" w:rsidRPr="005674C2" w14:paraId="5C506616" w14:textId="77777777" w:rsidTr="0068254D">
        <w:tc>
          <w:tcPr>
            <w:tcW w:w="4765" w:type="dxa"/>
          </w:tcPr>
          <w:p w14:paraId="411EF34E"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.1.1 </w:t>
            </w:r>
            <w:r w:rsidRPr="005674C2">
              <w:rPr>
                <w:rFonts w:ascii="Sylfaen" w:hAnsi="Sylfaen"/>
                <w:sz w:val="22"/>
                <w:szCs w:val="22"/>
              </w:rPr>
              <w:tab/>
            </w:r>
            <w:r w:rsidRPr="005674C2">
              <w:rPr>
                <w:rStyle w:val="normaltextrun"/>
                <w:rFonts w:ascii="Sylfaen" w:eastAsia="Helvetica" w:hAnsi="Sylfaen"/>
                <w:sz w:val="22"/>
                <w:szCs w:val="22"/>
              </w:rPr>
              <w:t xml:space="preserve">պայմանագրի ժամկետը լրանալու դեպքում, բացառությամբ եթե Կողմերը ունեն չկատարված պարտավորություններ:  </w:t>
            </w:r>
          </w:p>
          <w:p w14:paraId="5B68E1A8" w14:textId="77777777" w:rsidR="00AC03CF" w:rsidRPr="005674C2" w:rsidRDefault="00AC03CF" w:rsidP="0068254D">
            <w:pPr>
              <w:jc w:val="both"/>
              <w:rPr>
                <w:rFonts w:ascii="Sylfaen" w:eastAsia="Times New Roman" w:hAnsi="Sylfaen"/>
              </w:rPr>
            </w:pPr>
          </w:p>
        </w:tc>
        <w:tc>
          <w:tcPr>
            <w:tcW w:w="4254" w:type="dxa"/>
          </w:tcPr>
          <w:p w14:paraId="61A5E091" w14:textId="77777777" w:rsidR="00AC03CF" w:rsidRPr="005674C2" w:rsidRDefault="00AC03CF" w:rsidP="0068254D">
            <w:pPr>
              <w:jc w:val="both"/>
              <w:rPr>
                <w:rFonts w:ascii="Sylfaen" w:hAnsi="Sylfaen"/>
                <w:lang w:val="en-US"/>
              </w:rPr>
            </w:pPr>
            <w:r w:rsidRPr="005674C2">
              <w:rPr>
                <w:rFonts w:ascii="Sylfaen" w:hAnsi="Sylfaen"/>
                <w:lang w:val="en-US"/>
              </w:rPr>
              <w:t>11.1.1 expiration of the term of the Contract unless Parties have non-fulfilled obligations.</w:t>
            </w:r>
          </w:p>
          <w:p w14:paraId="33A50227" w14:textId="77777777" w:rsidR="00AC03CF" w:rsidRPr="005674C2" w:rsidRDefault="00AC03CF" w:rsidP="0068254D">
            <w:pPr>
              <w:jc w:val="both"/>
              <w:rPr>
                <w:rFonts w:ascii="Sylfaen" w:eastAsia="Times New Roman" w:hAnsi="Sylfaen"/>
                <w:lang w:val="en-US"/>
              </w:rPr>
            </w:pPr>
          </w:p>
        </w:tc>
      </w:tr>
      <w:tr w:rsidR="00AC03CF" w:rsidRPr="005674C2" w14:paraId="76EEC53F" w14:textId="77777777" w:rsidTr="0068254D">
        <w:tc>
          <w:tcPr>
            <w:tcW w:w="4765" w:type="dxa"/>
          </w:tcPr>
          <w:p w14:paraId="1369449E"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.1.2 երկու կողմերի գրավոր համաձայնությամբ:</w:t>
            </w:r>
          </w:p>
          <w:p w14:paraId="487A2715" w14:textId="77777777" w:rsidR="00AC03CF" w:rsidRPr="005674C2" w:rsidRDefault="00AC03CF" w:rsidP="0068254D">
            <w:pPr>
              <w:jc w:val="both"/>
              <w:rPr>
                <w:rFonts w:ascii="Sylfaen" w:eastAsia="Times New Roman" w:hAnsi="Sylfaen"/>
              </w:rPr>
            </w:pPr>
          </w:p>
        </w:tc>
        <w:tc>
          <w:tcPr>
            <w:tcW w:w="4254" w:type="dxa"/>
          </w:tcPr>
          <w:p w14:paraId="113A27A0" w14:textId="77777777" w:rsidR="00AC03CF" w:rsidRPr="005674C2" w:rsidRDefault="00AC03CF" w:rsidP="0068254D">
            <w:pPr>
              <w:jc w:val="both"/>
              <w:rPr>
                <w:rFonts w:ascii="Sylfaen" w:hAnsi="Sylfaen"/>
                <w:lang w:val="en-GB"/>
              </w:rPr>
            </w:pPr>
            <w:r w:rsidRPr="005674C2">
              <w:rPr>
                <w:rFonts w:ascii="Sylfaen" w:hAnsi="Sylfaen"/>
                <w:lang w:val="en-GB"/>
              </w:rPr>
              <w:t xml:space="preserve">11.1.2 mutual </w:t>
            </w:r>
            <w:r w:rsidRPr="005674C2">
              <w:rPr>
                <w:rFonts w:ascii="Sylfaen" w:hAnsi="Sylfaen"/>
              </w:rPr>
              <w:t xml:space="preserve">agreement </w:t>
            </w:r>
            <w:r w:rsidRPr="005674C2">
              <w:rPr>
                <w:rFonts w:ascii="Sylfaen" w:hAnsi="Sylfaen"/>
                <w:lang w:val="en-GB"/>
              </w:rPr>
              <w:t>by both parties, expressed in writing.</w:t>
            </w:r>
          </w:p>
          <w:p w14:paraId="7F0ED42D" w14:textId="77777777" w:rsidR="00AC03CF" w:rsidRPr="005674C2" w:rsidRDefault="00AC03CF" w:rsidP="0068254D">
            <w:pPr>
              <w:jc w:val="both"/>
              <w:rPr>
                <w:rFonts w:ascii="Sylfaen" w:eastAsia="Times New Roman" w:hAnsi="Sylfaen"/>
              </w:rPr>
            </w:pPr>
          </w:p>
        </w:tc>
      </w:tr>
    </w:tbl>
    <w:tbl>
      <w:tblPr>
        <w:tblStyle w:val="TableGrid1"/>
        <w:tblW w:w="0" w:type="auto"/>
        <w:tblLook w:val="04A0" w:firstRow="1" w:lastRow="0" w:firstColumn="1" w:lastColumn="0" w:noHBand="0" w:noVBand="1"/>
      </w:tblPr>
      <w:tblGrid>
        <w:gridCol w:w="4765"/>
        <w:gridCol w:w="4254"/>
      </w:tblGrid>
      <w:tr w:rsidR="00AC03CF" w:rsidRPr="005674C2" w14:paraId="0C10C16B" w14:textId="77777777" w:rsidTr="0068254D">
        <w:tc>
          <w:tcPr>
            <w:tcW w:w="4765" w:type="dxa"/>
          </w:tcPr>
          <w:p w14:paraId="4111E850"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11.1.3 </w:t>
            </w:r>
            <w:r w:rsidRPr="005674C2">
              <w:rPr>
                <w:rStyle w:val="normaltextrun"/>
                <w:rFonts w:ascii="Sylfaen" w:eastAsia="Helvetica" w:hAnsi="Sylfaen"/>
                <w:sz w:val="22"/>
                <w:szCs w:val="22"/>
              </w:rPr>
              <w:t>կողմերից մեկի սնանկ ճանաչվելու դեպքում։ Ամեն դեպքում յուրաքանչյուր Կողմ կրում է մինչև պայմանագրի դադարումը իր չկատարած պարտավորությունները կատարելու պարտականություն։</w:t>
            </w:r>
          </w:p>
        </w:tc>
        <w:tc>
          <w:tcPr>
            <w:tcW w:w="4254" w:type="dxa"/>
          </w:tcPr>
          <w:p w14:paraId="670A2A97" w14:textId="77777777" w:rsidR="00AC03CF" w:rsidRPr="005674C2" w:rsidRDefault="00AC03CF" w:rsidP="0068254D">
            <w:pPr>
              <w:jc w:val="both"/>
              <w:rPr>
                <w:rFonts w:ascii="Sylfaen" w:hAnsi="Sylfaen" w:cs="Times New Roman"/>
                <w:bCs/>
                <w:lang w:val="en-GB"/>
              </w:rPr>
            </w:pPr>
            <w:r w:rsidRPr="005674C2">
              <w:rPr>
                <w:rFonts w:ascii="Sylfaen" w:hAnsi="Sylfaen" w:cs="Times New Roman"/>
                <w:bCs/>
                <w:lang w:val="en-GB"/>
              </w:rPr>
              <w:t>11.1.3 in case of insolvency of either party. In any case parties bear the responsibility to fulfill their obligations which occurred before the termination of the contract.</w:t>
            </w:r>
          </w:p>
        </w:tc>
      </w:tr>
    </w:tbl>
    <w:tbl>
      <w:tblPr>
        <w:tblStyle w:val="af2"/>
        <w:tblW w:w="0" w:type="auto"/>
        <w:tblLook w:val="04A0" w:firstRow="1" w:lastRow="0" w:firstColumn="1" w:lastColumn="0" w:noHBand="0" w:noVBand="1"/>
      </w:tblPr>
      <w:tblGrid>
        <w:gridCol w:w="4765"/>
        <w:gridCol w:w="4254"/>
      </w:tblGrid>
      <w:tr w:rsidR="00AC03CF" w:rsidRPr="005674C2" w14:paraId="76BEFA43" w14:textId="77777777" w:rsidTr="0068254D">
        <w:tc>
          <w:tcPr>
            <w:tcW w:w="4765" w:type="dxa"/>
          </w:tcPr>
          <w:p w14:paraId="79D8E22F"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Style w:val="normaltextrun"/>
                <w:rFonts w:ascii="Sylfaen" w:eastAsia="Helvetica" w:hAnsi="Sylfaen"/>
                <w:sz w:val="22"/>
                <w:szCs w:val="22"/>
              </w:rPr>
              <w:t>11.2</w:t>
            </w:r>
            <w:r w:rsidRPr="005674C2">
              <w:rPr>
                <w:rStyle w:val="normaltextrun"/>
                <w:rFonts w:ascii="Sylfaen" w:eastAsia="Helvetica" w:hAnsi="Sylfaen"/>
                <w:sz w:val="22"/>
                <w:szCs w:val="22"/>
              </w:rPr>
              <w:tab/>
              <w:t xml:space="preserve"> Սույն Պայմանագիրը կարող է միակողմանիորեն դադարեցվել Պատվիրատուի կողմից գրավոր ծանուցում ուղարկելու միջոցով</w:t>
            </w:r>
          </w:p>
        </w:tc>
        <w:tc>
          <w:tcPr>
            <w:tcW w:w="4254" w:type="dxa"/>
          </w:tcPr>
          <w:p w14:paraId="106A2DBF" w14:textId="77777777" w:rsidR="00AC03CF" w:rsidRPr="005674C2" w:rsidRDefault="00AC03CF" w:rsidP="0068254D">
            <w:pPr>
              <w:jc w:val="both"/>
              <w:rPr>
                <w:rFonts w:ascii="Sylfaen" w:hAnsi="Sylfaen"/>
                <w:bCs/>
                <w:lang w:val="en-GB"/>
              </w:rPr>
            </w:pPr>
            <w:r w:rsidRPr="005674C2">
              <w:rPr>
                <w:rFonts w:ascii="Sylfaen" w:hAnsi="Sylfaen"/>
                <w:bCs/>
                <w:lang w:val="en-GB"/>
              </w:rPr>
              <w:t>11.</w:t>
            </w:r>
            <w:r w:rsidRPr="005674C2">
              <w:rPr>
                <w:rFonts w:ascii="Sylfaen" w:hAnsi="Sylfaen"/>
                <w:bCs/>
              </w:rPr>
              <w:t>2</w:t>
            </w:r>
            <w:r w:rsidRPr="005674C2">
              <w:rPr>
                <w:rFonts w:ascii="Sylfaen" w:hAnsi="Sylfaen"/>
                <w:bCs/>
                <w:lang w:val="en-GB"/>
              </w:rPr>
              <w:t xml:space="preserve"> This Contract</w:t>
            </w:r>
            <w:r w:rsidRPr="005674C2">
              <w:rPr>
                <w:rFonts w:ascii="Sylfaen" w:hAnsi="Sylfaen"/>
                <w:bCs/>
              </w:rPr>
              <w:t xml:space="preserve"> can</w:t>
            </w:r>
            <w:r w:rsidRPr="005674C2">
              <w:rPr>
                <w:rFonts w:ascii="Sylfaen" w:hAnsi="Sylfaen"/>
                <w:bCs/>
                <w:lang w:val="en-GB"/>
              </w:rPr>
              <w:t xml:space="preserve"> be terminated unilaterally by the Client</w:t>
            </w:r>
            <w:r w:rsidRPr="005674C2">
              <w:rPr>
                <w:rFonts w:ascii="Sylfaen" w:hAnsi="Sylfaen"/>
              </w:rPr>
              <w:t xml:space="preserve"> </w:t>
            </w:r>
            <w:r w:rsidRPr="005674C2">
              <w:rPr>
                <w:rFonts w:ascii="Sylfaen" w:hAnsi="Sylfaen"/>
                <w:bCs/>
                <w:lang w:val="en-GB"/>
              </w:rPr>
              <w:t>by sending a written notice:</w:t>
            </w:r>
          </w:p>
          <w:p w14:paraId="5469B7DA" w14:textId="77777777" w:rsidR="00AC03CF" w:rsidRPr="005674C2" w:rsidRDefault="00AC03CF" w:rsidP="0068254D">
            <w:pPr>
              <w:jc w:val="both"/>
              <w:rPr>
                <w:rFonts w:ascii="Sylfaen" w:eastAsia="Times New Roman" w:hAnsi="Sylfaen"/>
                <w:bCs/>
              </w:rPr>
            </w:pPr>
          </w:p>
        </w:tc>
      </w:tr>
      <w:tr w:rsidR="00AC03CF" w:rsidRPr="005674C2" w14:paraId="1BDDC9BF" w14:textId="77777777" w:rsidTr="0068254D">
        <w:tc>
          <w:tcPr>
            <w:tcW w:w="4765" w:type="dxa"/>
          </w:tcPr>
          <w:p w14:paraId="1793D4E7"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.2.1 ցանկացած խախտման դեպքում՝ 15 օր առաջ Կապալառուին գրավոր ծանուցում ուղարկելով,</w:t>
            </w:r>
          </w:p>
          <w:p w14:paraId="1D5B5F70" w14:textId="77777777" w:rsidR="00AC03CF" w:rsidRPr="005674C2" w:rsidRDefault="00AC03CF" w:rsidP="0068254D">
            <w:pPr>
              <w:jc w:val="both"/>
              <w:rPr>
                <w:rFonts w:ascii="Sylfaen" w:eastAsia="Times New Roman" w:hAnsi="Sylfaen"/>
                <w:bCs/>
              </w:rPr>
            </w:pPr>
          </w:p>
        </w:tc>
        <w:tc>
          <w:tcPr>
            <w:tcW w:w="4254" w:type="dxa"/>
          </w:tcPr>
          <w:p w14:paraId="55690408" w14:textId="77777777" w:rsidR="00AC03CF" w:rsidRPr="005674C2" w:rsidRDefault="00AC03CF" w:rsidP="0068254D">
            <w:pPr>
              <w:jc w:val="both"/>
              <w:rPr>
                <w:rFonts w:ascii="Sylfaen" w:hAnsi="Sylfaen"/>
                <w:bCs/>
                <w:lang w:val="en-GB"/>
              </w:rPr>
            </w:pPr>
            <w:r w:rsidRPr="005674C2">
              <w:rPr>
                <w:rFonts w:ascii="Sylfaen" w:hAnsi="Sylfaen"/>
                <w:bCs/>
                <w:lang w:val="en-GB"/>
              </w:rPr>
              <w:t xml:space="preserve">11.2.1 In case of any violation with 15 days written notice submitted to the Contractor,  </w:t>
            </w:r>
          </w:p>
          <w:p w14:paraId="38CC9786" w14:textId="77777777" w:rsidR="00AC03CF" w:rsidRPr="005674C2" w:rsidRDefault="00AC03CF" w:rsidP="0068254D">
            <w:pPr>
              <w:jc w:val="both"/>
              <w:rPr>
                <w:rFonts w:ascii="Sylfaen" w:eastAsia="Times New Roman" w:hAnsi="Sylfaen"/>
                <w:bCs/>
              </w:rPr>
            </w:pPr>
          </w:p>
        </w:tc>
      </w:tr>
      <w:tr w:rsidR="00AC03CF" w:rsidRPr="005674C2" w14:paraId="2045F9DB" w14:textId="77777777" w:rsidTr="0068254D">
        <w:tc>
          <w:tcPr>
            <w:tcW w:w="4765" w:type="dxa"/>
          </w:tcPr>
          <w:p w14:paraId="2691649A"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.2.2 առանց պատճառի` 15 օր առաջ Կապալառուին գրավոր ծանուցելով և վճարելով կատարված  և ընդունված աշխատանքների համար:</w:t>
            </w:r>
          </w:p>
          <w:p w14:paraId="32CD34F9" w14:textId="77777777" w:rsidR="00AC03CF" w:rsidRPr="005674C2" w:rsidRDefault="00AC03CF" w:rsidP="0068254D">
            <w:pPr>
              <w:jc w:val="both"/>
              <w:rPr>
                <w:rFonts w:ascii="Sylfaen" w:eastAsia="Times New Roman" w:hAnsi="Sylfaen"/>
                <w:bCs/>
              </w:rPr>
            </w:pPr>
          </w:p>
        </w:tc>
        <w:tc>
          <w:tcPr>
            <w:tcW w:w="4254" w:type="dxa"/>
          </w:tcPr>
          <w:p w14:paraId="057603CF" w14:textId="77777777" w:rsidR="00AC03CF" w:rsidRPr="005674C2" w:rsidRDefault="00AC03CF" w:rsidP="0068254D">
            <w:pPr>
              <w:jc w:val="both"/>
              <w:rPr>
                <w:rFonts w:ascii="Sylfaen" w:hAnsi="Sylfaen"/>
                <w:bCs/>
                <w:lang w:val="en-GB"/>
              </w:rPr>
            </w:pPr>
            <w:r w:rsidRPr="005674C2">
              <w:rPr>
                <w:rFonts w:ascii="Sylfaen" w:hAnsi="Sylfaen"/>
                <w:bCs/>
                <w:lang w:val="en-GB"/>
              </w:rPr>
              <w:t>11.2.2 without cause with 15 days written notice to Contractor and upon payment for the actually performed and accepted works.</w:t>
            </w:r>
            <w:r w:rsidRPr="005674C2">
              <w:rPr>
                <w:rFonts w:ascii="Sylfaen" w:hAnsi="Sylfaen"/>
                <w:bCs/>
                <w:lang w:val="en-GB"/>
              </w:rPr>
              <w:br/>
            </w:r>
          </w:p>
          <w:p w14:paraId="1B7CDD64" w14:textId="77777777" w:rsidR="00AC03CF" w:rsidRPr="005674C2" w:rsidRDefault="00AC03CF" w:rsidP="0068254D">
            <w:pPr>
              <w:jc w:val="both"/>
              <w:rPr>
                <w:rFonts w:ascii="Sylfaen" w:eastAsia="Times New Roman" w:hAnsi="Sylfaen"/>
                <w:bCs/>
              </w:rPr>
            </w:pPr>
          </w:p>
        </w:tc>
      </w:tr>
      <w:tr w:rsidR="00AC03CF" w:rsidRPr="005674C2" w14:paraId="09E26A77" w14:textId="77777777" w:rsidTr="0068254D">
        <w:tc>
          <w:tcPr>
            <w:tcW w:w="4765" w:type="dxa"/>
          </w:tcPr>
          <w:p w14:paraId="378F06B3"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11.2.3 Սույն Պայմանագրի 5.1-5.10 կետերի պահանջների խախտման դեպքում Կապալառուին գրավոր ծանուցելով այդ մասին, որն ուժի մեջ է մտնում անմիջապես</w:t>
            </w:r>
          </w:p>
        </w:tc>
        <w:tc>
          <w:tcPr>
            <w:tcW w:w="4254" w:type="dxa"/>
          </w:tcPr>
          <w:p w14:paraId="0500C717" w14:textId="77777777" w:rsidR="00AC03CF" w:rsidRPr="005674C2" w:rsidRDefault="00AC03CF" w:rsidP="0068254D">
            <w:pPr>
              <w:jc w:val="both"/>
              <w:rPr>
                <w:rFonts w:ascii="Sylfaen" w:hAnsi="Sylfaen"/>
                <w:bCs/>
              </w:rPr>
            </w:pPr>
            <w:r w:rsidRPr="005674C2">
              <w:rPr>
                <w:rFonts w:ascii="Sylfaen" w:hAnsi="Sylfaen"/>
                <w:bCs/>
                <w:lang w:val="en-GB"/>
              </w:rPr>
              <w:t>11.2.</w:t>
            </w:r>
            <w:r w:rsidRPr="005674C2">
              <w:rPr>
                <w:rFonts w:ascii="Sylfaen" w:hAnsi="Sylfaen"/>
                <w:bCs/>
                <w:lang w:val="en-US"/>
              </w:rPr>
              <w:t>3 in case of n</w:t>
            </w:r>
            <w:r w:rsidRPr="005674C2">
              <w:rPr>
                <w:rFonts w:ascii="Sylfaen" w:hAnsi="Sylfaen"/>
                <w:bCs/>
              </w:rPr>
              <w:t>on-fulfilment of the requirements mentioned in Clauses 5.1-5.10 by written notice to Contractor with immediate effect.</w:t>
            </w:r>
          </w:p>
        </w:tc>
      </w:tr>
      <w:tr w:rsidR="00AC03CF" w:rsidRPr="005674C2" w14:paraId="0AACAA9E" w14:textId="77777777" w:rsidTr="0068254D">
        <w:tc>
          <w:tcPr>
            <w:tcW w:w="4765" w:type="dxa"/>
          </w:tcPr>
          <w:p w14:paraId="4E1B180B"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lastRenderedPageBreak/>
              <w:t>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.3 Պայմանագրի 1</w:t>
            </w:r>
            <w:r w:rsidRPr="005674C2">
              <w:rPr>
                <w:rStyle w:val="normaltextrun"/>
                <w:rFonts w:ascii="Sylfaen" w:eastAsia="Helvetica" w:hAnsi="Sylfaen"/>
                <w:sz w:val="22"/>
                <w:szCs w:val="22"/>
                <w:lang w:val="en-US"/>
              </w:rPr>
              <w:t>1</w:t>
            </w:r>
            <w:r w:rsidRPr="005674C2">
              <w:rPr>
                <w:rStyle w:val="normaltextrun"/>
                <w:rFonts w:ascii="Sylfaen" w:eastAsia="Helvetica" w:hAnsi="Sylfaen"/>
                <w:sz w:val="22"/>
                <w:szCs w:val="22"/>
              </w:rPr>
              <w:t xml:space="preserve">.2.1 կետով սահմանված պայմաններով Պայմանագիրը դադարեցվելու դեպքում, Պատվիրատուն իրավունք ունի պահանջել պայմանագրով սահմանված տուգանքները:  </w:t>
            </w:r>
          </w:p>
          <w:p w14:paraId="00763C69" w14:textId="77777777" w:rsidR="00AC03CF" w:rsidRPr="005674C2" w:rsidRDefault="00AC03CF" w:rsidP="0068254D">
            <w:pPr>
              <w:jc w:val="both"/>
              <w:rPr>
                <w:rFonts w:ascii="Sylfaen" w:eastAsia="Times New Roman" w:hAnsi="Sylfaen"/>
                <w:bCs/>
              </w:rPr>
            </w:pPr>
          </w:p>
        </w:tc>
        <w:tc>
          <w:tcPr>
            <w:tcW w:w="4254" w:type="dxa"/>
          </w:tcPr>
          <w:p w14:paraId="52F83686" w14:textId="77777777" w:rsidR="00AC03CF" w:rsidRPr="005674C2" w:rsidRDefault="00AC03CF" w:rsidP="0068254D">
            <w:pPr>
              <w:jc w:val="both"/>
              <w:rPr>
                <w:rFonts w:ascii="Sylfaen" w:hAnsi="Sylfaen"/>
                <w:bCs/>
                <w:lang w:val="en-GB"/>
              </w:rPr>
            </w:pPr>
            <w:r w:rsidRPr="005674C2">
              <w:rPr>
                <w:rFonts w:ascii="Sylfaen" w:hAnsi="Sylfaen"/>
                <w:bCs/>
                <w:lang w:val="en-GB"/>
              </w:rPr>
              <w:t xml:space="preserve">11.3 In case of termination of the Contract as per Clause 11.2.1 the Client shall be entitled to receive penalties </w:t>
            </w:r>
            <w:r w:rsidRPr="005674C2">
              <w:rPr>
                <w:rFonts w:ascii="Sylfaen" w:hAnsi="Sylfaen"/>
                <w:bCs/>
              </w:rPr>
              <w:t>stipulated in Contract</w:t>
            </w:r>
            <w:r w:rsidRPr="005674C2">
              <w:rPr>
                <w:rFonts w:ascii="Sylfaen" w:hAnsi="Sylfaen"/>
                <w:bCs/>
                <w:lang w:val="en-GB"/>
              </w:rPr>
              <w:t>.</w:t>
            </w:r>
            <w:r w:rsidRPr="005674C2">
              <w:rPr>
                <w:rFonts w:ascii="Sylfaen" w:hAnsi="Sylfaen"/>
                <w:bCs/>
                <w:lang w:val="en-GB"/>
              </w:rPr>
              <w:br/>
            </w:r>
            <w:r w:rsidRPr="005674C2">
              <w:rPr>
                <w:rFonts w:ascii="Sylfaen" w:hAnsi="Sylfaen"/>
                <w:bCs/>
                <w:lang w:val="en-GB"/>
              </w:rPr>
              <w:br/>
            </w:r>
          </w:p>
          <w:p w14:paraId="17509D3B" w14:textId="77777777" w:rsidR="00AC03CF" w:rsidRPr="005674C2" w:rsidRDefault="00AC03CF" w:rsidP="0068254D">
            <w:pPr>
              <w:jc w:val="both"/>
              <w:rPr>
                <w:rFonts w:ascii="Sylfaen" w:eastAsia="Times New Roman" w:hAnsi="Sylfaen"/>
                <w:bCs/>
              </w:rPr>
            </w:pPr>
          </w:p>
        </w:tc>
      </w:tr>
      <w:tr w:rsidR="00AC03CF" w:rsidRPr="005674C2" w14:paraId="5E27305D" w14:textId="77777777" w:rsidTr="0068254D">
        <w:tc>
          <w:tcPr>
            <w:tcW w:w="4765" w:type="dxa"/>
          </w:tcPr>
          <w:p w14:paraId="1D1A1C22" w14:textId="77777777" w:rsidR="00AC03CF" w:rsidRPr="005674C2" w:rsidRDefault="00AC03CF" w:rsidP="0068254D">
            <w:pPr>
              <w:pStyle w:val="paragraph"/>
              <w:tabs>
                <w:tab w:val="left" w:pos="29"/>
              </w:tabs>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lang w:val="en-US"/>
              </w:rPr>
              <w:t xml:space="preserve">11.4 </w:t>
            </w:r>
            <w:r w:rsidRPr="005674C2">
              <w:rPr>
                <w:rStyle w:val="normaltextrun"/>
                <w:rFonts w:ascii="Sylfaen" w:eastAsia="Helvetica" w:hAnsi="Sylfaen"/>
                <w:sz w:val="22"/>
                <w:szCs w:val="22"/>
              </w:rPr>
              <w:t xml:space="preserve">Պատվիրատուն կարող է հաշվանցել նախքան պայմանագրի դադարեցումը կատարված աշխատանքի դիմաց Կապալառուին հասանելիք   բոլոր գումարները՝ վերը նշված տուգանքների հետ: </w:t>
            </w:r>
          </w:p>
          <w:p w14:paraId="0DB608B1" w14:textId="77777777" w:rsidR="00AC03CF" w:rsidRPr="005674C2" w:rsidRDefault="00AC03CF" w:rsidP="0068254D">
            <w:pPr>
              <w:jc w:val="both"/>
              <w:rPr>
                <w:rFonts w:ascii="Sylfaen" w:eastAsia="Times New Roman" w:hAnsi="Sylfaen"/>
                <w:bCs/>
              </w:rPr>
            </w:pPr>
          </w:p>
        </w:tc>
        <w:tc>
          <w:tcPr>
            <w:tcW w:w="4254" w:type="dxa"/>
          </w:tcPr>
          <w:p w14:paraId="1B781497" w14:textId="77777777" w:rsidR="00AC03CF" w:rsidRPr="005674C2" w:rsidRDefault="00AC03CF" w:rsidP="0068254D">
            <w:pPr>
              <w:jc w:val="both"/>
              <w:rPr>
                <w:rFonts w:ascii="Sylfaen" w:hAnsi="Sylfaen"/>
                <w:bCs/>
                <w:lang w:val="en-GB"/>
              </w:rPr>
            </w:pPr>
            <w:r w:rsidRPr="005674C2">
              <w:rPr>
                <w:rFonts w:ascii="Sylfaen" w:hAnsi="Sylfaen"/>
                <w:bCs/>
              </w:rPr>
              <w:t xml:space="preserve">11.4 The </w:t>
            </w:r>
            <w:r w:rsidRPr="005674C2">
              <w:rPr>
                <w:rFonts w:ascii="Sylfaen" w:hAnsi="Sylfaen"/>
                <w:bCs/>
                <w:lang w:val="en-GB"/>
              </w:rPr>
              <w:t>Client has the right to set off all amounts that are due to the Contractor for the work done before termination with the penalties amount mentioned above.</w:t>
            </w:r>
          </w:p>
          <w:p w14:paraId="68BAB7B9" w14:textId="77777777" w:rsidR="00AC03CF" w:rsidRPr="005674C2" w:rsidRDefault="00AC03CF" w:rsidP="0068254D">
            <w:pPr>
              <w:jc w:val="both"/>
              <w:rPr>
                <w:rFonts w:ascii="Sylfaen" w:eastAsia="Times New Roman" w:hAnsi="Sylfaen"/>
                <w:bCs/>
                <w:lang w:val="en-GB"/>
              </w:rPr>
            </w:pPr>
          </w:p>
        </w:tc>
      </w:tr>
      <w:tr w:rsidR="00AC03CF" w:rsidRPr="005674C2" w14:paraId="781EE97E" w14:textId="77777777" w:rsidTr="0068254D">
        <w:tc>
          <w:tcPr>
            <w:tcW w:w="4765" w:type="dxa"/>
            <w:shd w:val="clear" w:color="auto" w:fill="B4C6E7" w:themeFill="accent1" w:themeFillTint="66"/>
          </w:tcPr>
          <w:p w14:paraId="207738CD" w14:textId="77777777" w:rsidR="00AC03CF" w:rsidRPr="005674C2" w:rsidRDefault="00AC03CF" w:rsidP="0068254D">
            <w:pPr>
              <w:pStyle w:val="paragraph"/>
              <w:tabs>
                <w:tab w:val="left" w:pos="709"/>
              </w:tabs>
              <w:ind w:left="29" w:hanging="29"/>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2.</w:t>
            </w:r>
            <w:r w:rsidRPr="005674C2">
              <w:rPr>
                <w:rFonts w:ascii="Sylfaen" w:hAnsi="Sylfaen"/>
                <w:b/>
                <w:sz w:val="22"/>
                <w:szCs w:val="22"/>
              </w:rPr>
              <w:t xml:space="preserve"> Ֆորս Մաժոր</w:t>
            </w:r>
          </w:p>
        </w:tc>
        <w:tc>
          <w:tcPr>
            <w:tcW w:w="4254" w:type="dxa"/>
            <w:shd w:val="clear" w:color="auto" w:fill="B4C6E7" w:themeFill="accent1" w:themeFillTint="66"/>
          </w:tcPr>
          <w:p w14:paraId="18CAE239" w14:textId="77777777" w:rsidR="00AC03CF" w:rsidRPr="005674C2" w:rsidRDefault="00AC03CF" w:rsidP="0068254D">
            <w:pPr>
              <w:ind w:right="85"/>
              <w:jc w:val="center"/>
              <w:rPr>
                <w:rFonts w:ascii="Sylfaen" w:eastAsia="Times New Roman" w:hAnsi="Sylfaen"/>
                <w:b/>
                <w:lang w:val="en-US"/>
              </w:rPr>
            </w:pPr>
            <w:r w:rsidRPr="005674C2">
              <w:rPr>
                <w:rFonts w:ascii="Sylfaen" w:eastAsia="Times New Roman" w:hAnsi="Sylfaen"/>
                <w:b/>
              </w:rPr>
              <w:t>12. Force Majeure</w:t>
            </w:r>
          </w:p>
          <w:p w14:paraId="3A555EB4" w14:textId="77777777" w:rsidR="00AC03CF" w:rsidRPr="005674C2" w:rsidRDefault="00AC03CF" w:rsidP="0068254D">
            <w:pPr>
              <w:jc w:val="both"/>
              <w:rPr>
                <w:rFonts w:ascii="Sylfaen" w:eastAsia="Times New Roman" w:hAnsi="Sylfaen"/>
                <w:bCs/>
                <w:lang w:val="en-US"/>
              </w:rPr>
            </w:pPr>
          </w:p>
        </w:tc>
      </w:tr>
      <w:tr w:rsidR="00AC03CF" w:rsidRPr="005674C2" w14:paraId="242B7341" w14:textId="77777777" w:rsidTr="0068254D">
        <w:tc>
          <w:tcPr>
            <w:tcW w:w="4765" w:type="dxa"/>
          </w:tcPr>
          <w:p w14:paraId="54F07943" w14:textId="77777777" w:rsidR="00AC03CF" w:rsidRPr="005674C2" w:rsidRDefault="00AC03CF" w:rsidP="0068254D">
            <w:pPr>
              <w:spacing w:line="259" w:lineRule="auto"/>
              <w:ind w:left="15" w:hanging="15"/>
              <w:jc w:val="both"/>
              <w:textAlignment w:val="baseline"/>
              <w:rPr>
                <w:rFonts w:ascii="Sylfaen" w:eastAsia="Times New Roman" w:hAnsi="Sylfaen"/>
                <w:noProof/>
                <w:color w:val="000000" w:themeColor="text1"/>
              </w:rPr>
            </w:pPr>
            <w:r w:rsidRPr="005674C2">
              <w:rPr>
                <w:rFonts w:ascii="Sylfaen" w:hAnsi="Sylfaen"/>
                <w:bCs/>
              </w:rPr>
              <w:t>1</w:t>
            </w:r>
            <w:r w:rsidRPr="005674C2">
              <w:rPr>
                <w:rFonts w:ascii="Sylfaen" w:hAnsi="Sylfaen"/>
                <w:bCs/>
                <w:lang w:val="en-US"/>
              </w:rPr>
              <w:t>2</w:t>
            </w:r>
            <w:r w:rsidRPr="005674C2">
              <w:rPr>
                <w:rFonts w:ascii="Sylfaen" w:hAnsi="Sylfaen"/>
                <w:bCs/>
              </w:rPr>
              <w:t xml:space="preserve">.1 </w:t>
            </w:r>
            <w:r w:rsidRPr="005674C2">
              <w:rPr>
                <w:rFonts w:ascii="Sylfaen" w:eastAsia="Times New Roman" w:hAnsi="Sylfaen"/>
                <w:noProof/>
                <w:color w:val="000000" w:themeColor="text1"/>
                <w:lang w:val="hy"/>
              </w:rPr>
              <w:t>Կողմերն ազատվում են սույն Պայմանագրով սահմանված պարտավորությունների չկատարման կամ ոչ պատշաճ կատարման համար պատասխանատվությունից, եթե դա տեղի է ունեցել ֆորս մաժորի ազդեցության պատճառով, որն առաջացել է սույն Պայմանագրի ստորագրումից հետո և որը Կողմերը չէին կարող կանխատեսել և կանխարգելել: Այդպիսի իրավիճակներ են համարվում. երկրաշարժը, ջրհեղեղը, հրդեհը, պատերազմը, արտակարգ կամ ռազմական դրության հայտարարումը,</w:t>
            </w:r>
            <w:r w:rsidRPr="005674C2">
              <w:rPr>
                <w:rFonts w:ascii="Sylfaen" w:eastAsia="Times New Roman" w:hAnsi="Sylfaen"/>
                <w:noProof/>
                <w:color w:val="000000" w:themeColor="text1"/>
              </w:rPr>
              <w:t xml:space="preserve"> </w:t>
            </w:r>
            <w:r w:rsidRPr="005674C2">
              <w:rPr>
                <w:rFonts w:ascii="Sylfaen" w:eastAsia="Times New Roman" w:hAnsi="Sylfaen"/>
                <w:noProof/>
                <w:color w:val="000000" w:themeColor="text1"/>
                <w:lang w:val="hy"/>
              </w:rPr>
              <w:t xml:space="preserve">պանդեմիան, քաղաքական հուզումները, հաղորդակցման ուղիների խափանումը, կառավարական մարմինների ակտերը և այլն, որոնք անհնարին են դարձնում սույն Պայմանագրով նախատեսված պարտավորությունների կատարումը: </w:t>
            </w:r>
          </w:p>
          <w:p w14:paraId="2868EE29" w14:textId="77777777" w:rsidR="00AC03CF" w:rsidRPr="005674C2" w:rsidRDefault="00AC03CF" w:rsidP="0068254D">
            <w:pPr>
              <w:spacing w:line="259" w:lineRule="auto"/>
              <w:ind w:left="15" w:hanging="15"/>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12.1.1 Կապալառուն հավաստում և համաձայնում է, որ </w:t>
            </w:r>
          </w:p>
          <w:p w14:paraId="5C85672C" w14:textId="77777777" w:rsidR="00AC03CF" w:rsidRPr="005674C2" w:rsidRDefault="00AC03CF" w:rsidP="0068254D">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 xml:space="preserve">(Ա) </w:t>
            </w:r>
            <w:r w:rsidRPr="005674C2">
              <w:rPr>
                <w:rFonts w:ascii="Sylfaen" w:hAnsi="Sylfaen"/>
                <w:color w:val="000000" w:themeColor="text1"/>
                <w:sz w:val="22"/>
                <w:szCs w:val="22"/>
              </w:rPr>
              <w:t xml:space="preserve">Ներկայումս առկա որևէ իրադարձություն կամ իրադրություն, որը ծագել է կամ կապված է կորոնավիրուսային համավարակի հետ (հայտնի որպես կորոնավիրուս  </w:t>
            </w:r>
            <w:r w:rsidRPr="005674C2">
              <w:rPr>
                <w:rFonts w:ascii="Sylfaen" w:hAnsi="Sylfaen"/>
                <w:color w:val="000000" w:themeColor="text1"/>
                <w:sz w:val="22"/>
                <w:szCs w:val="22"/>
                <w:lang w:val="hy"/>
              </w:rPr>
              <w:t xml:space="preserve">2 </w:t>
            </w:r>
            <w:r w:rsidRPr="005674C2">
              <w:rPr>
                <w:rFonts w:ascii="Sylfaen" w:hAnsi="Sylfaen"/>
                <w:color w:val="000000" w:themeColor="text1"/>
                <w:sz w:val="22"/>
                <w:szCs w:val="22"/>
              </w:rPr>
              <w:t xml:space="preserve">Քովիդ-19) (ներառյալ՝ մինչ օրս կատարման ենթակա ցանկացած իրավական միջոց ընդունելը, </w:t>
            </w:r>
            <w:r w:rsidRPr="005674C2">
              <w:rPr>
                <w:rFonts w:ascii="Sylfaen" w:hAnsi="Sylfaen"/>
                <w:color w:val="000000" w:themeColor="text1"/>
                <w:sz w:val="22"/>
                <w:szCs w:val="22"/>
              </w:rPr>
              <w:lastRenderedPageBreak/>
              <w:t xml:space="preserve">կիրառելը կամ գործողության մեջ դնելը), որը առաջացել է մինչ սույն Պայմանագրի ուժի մեջ մտնելը (Քովիդ-19 Իրադարձություն(ներ)) չի համարվում  Ֆորս մաժորային իրադարձություն,  </w:t>
            </w:r>
          </w:p>
          <w:p w14:paraId="04D3D961" w14:textId="77777777" w:rsidR="00AC03CF" w:rsidRPr="005674C2" w:rsidRDefault="00AC03CF" w:rsidP="0068254D">
            <w:pPr>
              <w:pStyle w:val="paragraph"/>
              <w:jc w:val="both"/>
              <w:rPr>
                <w:rFonts w:ascii="Sylfaen" w:hAnsi="Sylfaen"/>
                <w:color w:val="000000" w:themeColor="text1"/>
                <w:sz w:val="22"/>
                <w:szCs w:val="22"/>
              </w:rPr>
            </w:pPr>
            <w:r w:rsidRPr="005674C2">
              <w:rPr>
                <w:rFonts w:ascii="Sylfaen" w:hAnsi="Sylfaen"/>
                <w:color w:val="000000" w:themeColor="text1"/>
                <w:sz w:val="22"/>
                <w:szCs w:val="22"/>
                <w:lang w:val="hy"/>
              </w:rPr>
              <w:t>(Բ)</w:t>
            </w:r>
            <w:r w:rsidRPr="005674C2">
              <w:rPr>
                <w:rFonts w:ascii="Sylfaen" w:hAnsi="Sylfaen"/>
                <w:color w:val="000000" w:themeColor="text1"/>
                <w:sz w:val="22"/>
                <w:szCs w:val="22"/>
              </w:rPr>
              <w:t xml:space="preserve"> Կապալառուին իրավունք չի վերապահվում  երկարաձգել  ժամանակացույցը՝ հիմքում դնելով որևէ  Քովիդ-19 Իրադարձություն, </w:t>
            </w:r>
          </w:p>
          <w:p w14:paraId="4E472246" w14:textId="77777777" w:rsidR="00AC03CF" w:rsidRPr="005674C2" w:rsidRDefault="00AC03CF" w:rsidP="0068254D">
            <w:pPr>
              <w:pStyle w:val="paragraph"/>
              <w:jc w:val="both"/>
              <w:rPr>
                <w:rFonts w:ascii="Sylfaen" w:hAnsi="Sylfaen"/>
                <w:color w:val="000000" w:themeColor="text1"/>
                <w:sz w:val="22"/>
                <w:szCs w:val="22"/>
              </w:rPr>
            </w:pPr>
            <w:r w:rsidRPr="005674C2">
              <w:rPr>
                <w:rFonts w:ascii="Sylfaen" w:hAnsi="Sylfaen"/>
                <w:color w:val="000000" w:themeColor="text1"/>
                <w:sz w:val="22"/>
                <w:szCs w:val="22"/>
              </w:rPr>
              <w:t xml:space="preserve"> </w:t>
            </w:r>
            <w:r w:rsidRPr="005674C2">
              <w:rPr>
                <w:rFonts w:ascii="Sylfaen" w:hAnsi="Sylfaen"/>
                <w:color w:val="000000" w:themeColor="text1"/>
                <w:sz w:val="22"/>
                <w:szCs w:val="22"/>
                <w:lang w:val="hy"/>
              </w:rPr>
              <w:t>(Գ)</w:t>
            </w:r>
            <w:r w:rsidRPr="005674C2">
              <w:rPr>
                <w:rFonts w:ascii="Sylfaen" w:hAnsi="Sylfaen"/>
                <w:color w:val="000000" w:themeColor="text1"/>
                <w:sz w:val="22"/>
                <w:szCs w:val="22"/>
              </w:rPr>
              <w:t xml:space="preserve"> Որևէ  Քովիդ-19 Իրադարձության ազդեցություն պետք է համարվի սույն Պայմանագրով սահմանված Կապալառույի պարտավորությունները չկանխող, չխոչընդոտող, չխանգարող կամ չհետաձգող հանգամանք  </w:t>
            </w:r>
          </w:p>
          <w:p w14:paraId="19FAAE93" w14:textId="77777777" w:rsidR="00AC03CF" w:rsidRPr="005674C2" w:rsidRDefault="00AC03CF" w:rsidP="0068254D">
            <w:pPr>
              <w:pStyle w:val="paragraph"/>
              <w:rPr>
                <w:rFonts w:ascii="Sylfaen" w:hAnsi="Sylfaen"/>
                <w:color w:val="000000" w:themeColor="text1"/>
                <w:sz w:val="22"/>
                <w:szCs w:val="22"/>
              </w:rPr>
            </w:pPr>
            <w:r w:rsidRPr="005674C2">
              <w:rPr>
                <w:rFonts w:ascii="Sylfaen" w:hAnsi="Sylfaen"/>
                <w:color w:val="000000" w:themeColor="text1"/>
                <w:sz w:val="22"/>
                <w:szCs w:val="22"/>
                <w:lang w:val="hy"/>
              </w:rPr>
              <w:t>(Դ) Քովիդ-19 Իրադարձությունները ռիսկ է, որը կ</w:t>
            </w:r>
            <w:r w:rsidRPr="005674C2">
              <w:rPr>
                <w:rFonts w:ascii="Sylfaen" w:hAnsi="Sylfaen"/>
                <w:color w:val="000000" w:themeColor="text1"/>
                <w:sz w:val="22"/>
                <w:szCs w:val="22"/>
              </w:rPr>
              <w:t xml:space="preserve">րում է Կապալառուն </w:t>
            </w:r>
          </w:p>
          <w:p w14:paraId="4107FA65" w14:textId="77777777" w:rsidR="00AC03CF" w:rsidRPr="005674C2" w:rsidRDefault="00AC03CF" w:rsidP="0068254D">
            <w:pPr>
              <w:pStyle w:val="paragraph"/>
              <w:rPr>
                <w:rFonts w:ascii="Sylfaen" w:hAnsi="Sylfaen"/>
                <w:color w:val="000000" w:themeColor="text1"/>
                <w:sz w:val="22"/>
                <w:szCs w:val="22"/>
              </w:rPr>
            </w:pPr>
            <w:r w:rsidRPr="005674C2">
              <w:rPr>
                <w:rFonts w:ascii="Sylfaen" w:hAnsi="Sylfaen"/>
                <w:color w:val="000000" w:themeColor="text1"/>
                <w:sz w:val="22"/>
                <w:szCs w:val="22"/>
              </w:rPr>
              <w:t xml:space="preserve"> </w:t>
            </w:r>
          </w:p>
          <w:p w14:paraId="6A1DC8FC" w14:textId="77777777" w:rsidR="00AC03CF" w:rsidRPr="005674C2" w:rsidRDefault="00AC03CF" w:rsidP="0068254D">
            <w:pPr>
              <w:spacing w:line="259" w:lineRule="auto"/>
              <w:jc w:val="both"/>
              <w:textAlignment w:val="baseline"/>
              <w:rPr>
                <w:rFonts w:ascii="Sylfaen" w:eastAsia="Times New Roman" w:hAnsi="Sylfaen"/>
                <w:noProof/>
                <w:color w:val="000000" w:themeColor="text1"/>
              </w:rPr>
            </w:pPr>
            <w:r w:rsidRPr="005674C2">
              <w:rPr>
                <w:rFonts w:ascii="Sylfaen" w:hAnsi="Sylfaen"/>
                <w:color w:val="000000" w:themeColor="text1"/>
                <w:lang w:val="hy"/>
              </w:rPr>
              <w:t>Այն դեպքում, երբ Քովիդ-19 Իրադարձությունները առարկայական բացասական զարգա</w:t>
            </w:r>
            <w:r w:rsidRPr="005674C2">
              <w:rPr>
                <w:rFonts w:ascii="Sylfaen" w:hAnsi="Sylfaen"/>
                <w:color w:val="000000" w:themeColor="text1"/>
              </w:rPr>
              <w:t xml:space="preserve">ցում կունենա հանրային իշխանությունների կողմից տրված հրամանների շրջանակում, որոնք պահանջում են (i) Գործարանների փակում (ii)արտադրության հետաձգում  (iii) սահմանների կամ նավահանգիստների փակում (iv)մարդկանց և տրասպորտի տեղաշարժի սահմանափակում (v)այլ առարկայական սահմանափակումներ, որոնք ուղղակիորեն  ազդում է սույն Պայմանագրի կատարման վրա, երբ այսպիսի հրամանները ուղղակիորեն ազդում են Կապալառույի վրա (այն դեպքում, երբ Կապալառուն կարող է ապացուցել, որ Պայմանագրի կատարումը օբյեկտիվորեն անհնար է այսպիսի իրադարձության պատճառով) (Անսպասելի Քովիդ-19 Իրադարձություն), այսպիսի իրադարձությունները կհամարվեն ֆորս </w:t>
            </w:r>
            <w:r w:rsidRPr="005674C2">
              <w:rPr>
                <w:rFonts w:ascii="Sylfaen" w:hAnsi="Sylfaen"/>
                <w:color w:val="000000" w:themeColor="text1"/>
              </w:rPr>
              <w:lastRenderedPageBreak/>
              <w:t xml:space="preserve">մաժորային; </w:t>
            </w:r>
            <w:r w:rsidRPr="005674C2">
              <w:rPr>
                <w:rFonts w:ascii="Sylfaen" w:eastAsia="Times New Roman" w:hAnsi="Sylfaen"/>
                <w:noProof/>
                <w:color w:val="000000" w:themeColor="text1"/>
                <w:lang w:val="hy"/>
              </w:rPr>
              <w:t>Ֆորս</w:t>
            </w:r>
            <w:r w:rsidRPr="005674C2">
              <w:rPr>
                <w:rFonts w:ascii="Sylfaen" w:eastAsia="Times New Roman" w:hAnsi="Sylfaen"/>
                <w:noProof/>
                <w:color w:val="000000" w:themeColor="text1"/>
              </w:rPr>
              <w:t xml:space="preserve"> մաժորային իրադարձության կամ Անկանխատեսելի Covid-19 Իրադարձության ծագումից  հետո՝ 14 օրվա ընթացքում Կապալառուն պետք է տեղեկացնի Պատվիրատուին և տրամադրի մանրամասներ ,օժանդակ փաստաթղթերով, որոնք կապացուցեն համապատասխան հանգամանքների գոյությունը և  ազդեցությունը ժամանակացույցի վրա: Ժամանակացույցի երկարաձգման վերաբերյալ ցանկացած պահանջ պետք է որոշվի և հաստատվի երկու Կողմերի կողմից, որոնք պետք է գործեն ողջամտորեն `չանտեսելով Կապալառուի պարտավորությունը` ձեռնարկելու բոլոր ողջամիտ միջոցները` Ֆորս մաժոր իրադարձությունը կամ Անկանխատեսելի Քովիդ-19 Իրադարձությունը կանխելու, նվազեցնելու և մեղմացնելու համար, Իրադարձություն </w:t>
            </w:r>
          </w:p>
          <w:p w14:paraId="13B452A7" w14:textId="77777777" w:rsidR="00AC03CF" w:rsidRPr="005674C2" w:rsidRDefault="00AC03CF" w:rsidP="0068254D">
            <w:pPr>
              <w:spacing w:line="259" w:lineRule="auto"/>
              <w:jc w:val="both"/>
              <w:textAlignment w:val="baseline"/>
              <w:rPr>
                <w:rFonts w:ascii="Sylfaen" w:eastAsia="Times New Roman" w:hAnsi="Sylfaen"/>
                <w:noProof/>
                <w:color w:val="000000" w:themeColor="text1"/>
              </w:rPr>
            </w:pPr>
            <w:r w:rsidRPr="005674C2">
              <w:rPr>
                <w:rFonts w:ascii="Sylfaen" w:eastAsia="Times New Roman" w:hAnsi="Sylfaen"/>
                <w:noProof/>
                <w:color w:val="000000" w:themeColor="text1"/>
              </w:rPr>
              <w:t xml:space="preserve"> </w:t>
            </w:r>
          </w:p>
          <w:p w14:paraId="07D381C0" w14:textId="77777777" w:rsidR="00AC03CF" w:rsidRPr="005674C2" w:rsidRDefault="00AC03CF" w:rsidP="0068254D">
            <w:pPr>
              <w:spacing w:line="259" w:lineRule="auto"/>
              <w:jc w:val="both"/>
              <w:textAlignment w:val="baseline"/>
              <w:rPr>
                <w:rFonts w:ascii="Sylfaen" w:hAnsi="Sylfaen"/>
                <w:color w:val="000000" w:themeColor="text1"/>
              </w:rPr>
            </w:pPr>
            <w:r w:rsidRPr="005674C2">
              <w:rPr>
                <w:rFonts w:ascii="Sylfaen" w:hAnsi="Sylfaen"/>
                <w:color w:val="000000" w:themeColor="text1"/>
              </w:rPr>
              <w:t>Եթե ֆորս մաժորի ազդեցությունը կամ Անսպասելի Քովիդ-19 Իրադարձությունը տևում է 3 (երեք) ամսից ավելի, ապա Կողմերից յուրաքանչյուրը կարող է միակողմանի հրաժարվել սույն Պայմանագրից` նախապես այդ մասին տեղյակ պահելով մյուս Կողմին:</w:t>
            </w:r>
          </w:p>
          <w:p w14:paraId="58255540" w14:textId="77777777" w:rsidR="00AC03CF" w:rsidRPr="005674C2" w:rsidRDefault="00AC03CF" w:rsidP="0068254D">
            <w:pPr>
              <w:pStyle w:val="paragraph"/>
              <w:jc w:val="both"/>
              <w:rPr>
                <w:rFonts w:ascii="Sylfaen" w:hAnsi="Sylfaen"/>
                <w:color w:val="000000" w:themeColor="text1"/>
                <w:sz w:val="22"/>
                <w:szCs w:val="22"/>
              </w:rPr>
            </w:pPr>
          </w:p>
          <w:p w14:paraId="2B44626D" w14:textId="77777777" w:rsidR="00AC03CF" w:rsidRPr="005674C2" w:rsidRDefault="00AC03CF" w:rsidP="0068254D">
            <w:pPr>
              <w:pStyle w:val="paragraph"/>
              <w:tabs>
                <w:tab w:val="left" w:pos="709"/>
              </w:tabs>
              <w:spacing w:before="0" w:beforeAutospacing="0" w:after="0" w:afterAutospacing="0"/>
              <w:ind w:left="29" w:hanging="29"/>
              <w:jc w:val="both"/>
              <w:textAlignment w:val="baseline"/>
              <w:rPr>
                <w:rFonts w:ascii="Sylfaen" w:hAnsi="Sylfaen"/>
                <w:bCs/>
                <w:sz w:val="22"/>
                <w:szCs w:val="22"/>
              </w:rPr>
            </w:pPr>
          </w:p>
          <w:p w14:paraId="7980B1D5" w14:textId="77777777" w:rsidR="00AC03CF" w:rsidRPr="005674C2" w:rsidRDefault="00AC03CF" w:rsidP="0068254D">
            <w:pPr>
              <w:jc w:val="both"/>
              <w:rPr>
                <w:rFonts w:ascii="Sylfaen" w:eastAsia="Times New Roman" w:hAnsi="Sylfaen"/>
                <w:bCs/>
              </w:rPr>
            </w:pPr>
          </w:p>
        </w:tc>
        <w:tc>
          <w:tcPr>
            <w:tcW w:w="4254" w:type="dxa"/>
          </w:tcPr>
          <w:p w14:paraId="59332819" w14:textId="77777777" w:rsidR="00AC03CF" w:rsidRPr="005674C2" w:rsidRDefault="00AC03CF" w:rsidP="0068254D">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lastRenderedPageBreak/>
              <w:t>12.1</w:t>
            </w:r>
            <w:r w:rsidRPr="005674C2">
              <w:rPr>
                <w:rFonts w:ascii="Sylfaen" w:eastAsia="Times New Roman" w:hAnsi="Sylfaen"/>
                <w:spacing w:val="-2"/>
                <w:lang w:val="en-US"/>
              </w:rPr>
              <w:t xml:space="preserve"> </w:t>
            </w:r>
            <w:r w:rsidRPr="005674C2">
              <w:rPr>
                <w:rFonts w:ascii="Sylfaen" w:eastAsia="Times New Roman" w:hAnsi="Sylfaen"/>
                <w:color w:val="000000" w:themeColor="text1"/>
                <w:lang w:val="en-US"/>
              </w:rPr>
              <w:t>The Parties shall be exonerated from the liability for non-execution or partial execution of the obligations envisaged by this Contract, if it is the result of a force majeure event which has arisen after signing this Contract and which Parties could not foresee and prevent and is beyond the control of the affected party. The mentioned situations may include earthquake, inundation, fire, war, declaration of state of emergency or martial law, pandemic, political movements, termination of the means of communication work, governmental bodies’ acts, etc., which make impossible the execution of the obligations envisaged by this Contract.</w:t>
            </w:r>
          </w:p>
          <w:p w14:paraId="1A961A54" w14:textId="77777777" w:rsidR="00AC03CF" w:rsidRPr="005674C2" w:rsidRDefault="00AC03CF" w:rsidP="0068254D">
            <w:pPr>
              <w:spacing w:line="257" w:lineRule="auto"/>
              <w:jc w:val="both"/>
              <w:rPr>
                <w:rFonts w:ascii="Sylfaen" w:eastAsia="Times New Roman" w:hAnsi="Sylfaen"/>
                <w:color w:val="000000" w:themeColor="text1"/>
                <w:lang w:val="en-US"/>
              </w:rPr>
            </w:pPr>
          </w:p>
          <w:p w14:paraId="0B7CDACA" w14:textId="77777777" w:rsidR="00AC03CF" w:rsidRPr="005674C2" w:rsidRDefault="00AC03CF" w:rsidP="0068254D">
            <w:pPr>
              <w:spacing w:line="257" w:lineRule="auto"/>
              <w:jc w:val="both"/>
              <w:rPr>
                <w:rFonts w:ascii="Sylfaen" w:eastAsia="Times New Roman" w:hAnsi="Sylfaen"/>
                <w:color w:val="000000" w:themeColor="text1"/>
                <w:lang w:val="en-US"/>
              </w:rPr>
            </w:pPr>
          </w:p>
          <w:p w14:paraId="4FE23BCB" w14:textId="77777777" w:rsidR="00AC03CF" w:rsidRPr="005674C2" w:rsidRDefault="00AC03CF" w:rsidP="0068254D">
            <w:pPr>
              <w:spacing w:line="257" w:lineRule="auto"/>
              <w:jc w:val="both"/>
              <w:rPr>
                <w:rFonts w:ascii="Sylfaen" w:eastAsia="Times New Roman" w:hAnsi="Sylfaen"/>
                <w:color w:val="000000" w:themeColor="text1"/>
                <w:lang w:val="en-US"/>
              </w:rPr>
            </w:pPr>
            <w:r w:rsidRPr="005674C2">
              <w:rPr>
                <w:rFonts w:ascii="Sylfaen" w:eastAsia="Times New Roman" w:hAnsi="Sylfaen"/>
                <w:bCs/>
                <w:spacing w:val="-2"/>
                <w:lang w:val="en-US"/>
              </w:rPr>
              <w:t xml:space="preserve"> </w:t>
            </w:r>
            <w:r w:rsidRPr="005674C2">
              <w:rPr>
                <w:rFonts w:ascii="Sylfaen" w:eastAsia="Times New Roman" w:hAnsi="Sylfaen"/>
                <w:color w:val="000000" w:themeColor="text1"/>
                <w:lang w:val="en-US"/>
              </w:rPr>
              <w:t xml:space="preserve">12.1.1 The Contractor acknowledges and agrees that: </w:t>
            </w:r>
          </w:p>
          <w:p w14:paraId="351CAE5E" w14:textId="77777777" w:rsidR="00AC03CF" w:rsidRPr="005674C2" w:rsidRDefault="00AC03CF" w:rsidP="0068254D">
            <w:pPr>
              <w:spacing w:line="257" w:lineRule="auto"/>
              <w:jc w:val="both"/>
              <w:rPr>
                <w:rFonts w:ascii="Sylfaen" w:eastAsia="Times New Roman" w:hAnsi="Sylfaen"/>
                <w:color w:val="000000" w:themeColor="text1"/>
                <w:lang w:val="en-US"/>
              </w:rPr>
            </w:pPr>
          </w:p>
          <w:p w14:paraId="285A1AE6" w14:textId="77777777" w:rsidR="00AC03CF" w:rsidRPr="005674C2" w:rsidRDefault="00AC03CF" w:rsidP="0068254D">
            <w:pPr>
              <w:spacing w:line="259" w:lineRule="auto"/>
              <w:jc w:val="both"/>
              <w:rPr>
                <w:rFonts w:ascii="Sylfaen" w:eastAsia="Times New Roman" w:hAnsi="Sylfaen"/>
                <w:color w:val="000000" w:themeColor="text1"/>
                <w:lang w:val="en-US"/>
              </w:rPr>
            </w:pPr>
            <w:r w:rsidRPr="005674C2">
              <w:rPr>
                <w:rFonts w:ascii="Sylfaen" w:eastAsia="Times New Roman" w:hAnsi="Sylfaen"/>
                <w:i/>
                <w:iCs/>
                <w:color w:val="000000" w:themeColor="text1"/>
                <w:lang w:val="en-US"/>
              </w:rPr>
              <w:t>(</w:t>
            </w:r>
            <w:r w:rsidRPr="005674C2">
              <w:rPr>
                <w:rFonts w:ascii="Sylfaen" w:eastAsia="Times New Roman" w:hAnsi="Sylfaen"/>
                <w:color w:val="000000" w:themeColor="text1"/>
                <w:lang w:val="en-US"/>
              </w:rPr>
              <w:t xml:space="preserve">A)any event or circumstance as of this date arising out of or in connection with the coronavirus disease known as coronavirus 2 (“COVID-19”) (including the adoption, application or enactment of any legal measure enforceable until today) which has occurred prior to the date of this Contract </w:t>
            </w:r>
            <w:r w:rsidRPr="005674C2">
              <w:rPr>
                <w:rFonts w:ascii="Sylfaen" w:eastAsia="Times New Roman" w:hAnsi="Sylfaen"/>
                <w:color w:val="000000" w:themeColor="text1"/>
                <w:lang w:val="en-US"/>
              </w:rPr>
              <w:lastRenderedPageBreak/>
              <w:t xml:space="preserve">(“Relevant COVID-19 Event(s)”) shall not constitute a Force Majeure Event; </w:t>
            </w:r>
          </w:p>
          <w:p w14:paraId="23C6BFB9" w14:textId="77777777" w:rsidR="00AC03CF" w:rsidRPr="005674C2" w:rsidRDefault="00AC03CF" w:rsidP="0068254D">
            <w:pPr>
              <w:spacing w:line="259" w:lineRule="auto"/>
              <w:jc w:val="both"/>
              <w:rPr>
                <w:rFonts w:ascii="Sylfaen" w:eastAsia="Times New Roman" w:hAnsi="Sylfaen"/>
                <w:color w:val="000000" w:themeColor="text1"/>
                <w:lang w:val="en-US"/>
              </w:rPr>
            </w:pPr>
          </w:p>
          <w:p w14:paraId="1AB5F1B4" w14:textId="77777777" w:rsidR="00AC03CF" w:rsidRPr="005674C2" w:rsidRDefault="00AC03CF" w:rsidP="0068254D">
            <w:pPr>
              <w:spacing w:line="259" w:lineRule="auto"/>
              <w:jc w:val="both"/>
              <w:rPr>
                <w:rFonts w:ascii="Sylfaen" w:eastAsia="Times New Roman" w:hAnsi="Sylfaen"/>
                <w:color w:val="000000" w:themeColor="text1"/>
                <w:lang w:val="en-US"/>
              </w:rPr>
            </w:pPr>
          </w:p>
          <w:p w14:paraId="51064388" w14:textId="77777777" w:rsidR="00AC03CF" w:rsidRPr="005674C2" w:rsidRDefault="00AC03CF" w:rsidP="0068254D">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(B)the Contractor shall not be entitled to an extension of the schedule in respect of any Relevant COVID-19 Events. </w:t>
            </w:r>
          </w:p>
          <w:p w14:paraId="78599AA2" w14:textId="77777777" w:rsidR="00AC03CF" w:rsidRPr="005674C2" w:rsidRDefault="00AC03CF" w:rsidP="0068254D">
            <w:pPr>
              <w:spacing w:line="259" w:lineRule="auto"/>
              <w:jc w:val="both"/>
              <w:rPr>
                <w:rFonts w:ascii="Sylfaen" w:eastAsia="Times New Roman" w:hAnsi="Sylfaen"/>
                <w:color w:val="000000" w:themeColor="text1"/>
                <w:lang w:val="en-US"/>
              </w:rPr>
            </w:pPr>
          </w:p>
          <w:p w14:paraId="208E3E14" w14:textId="77777777" w:rsidR="00AC03CF" w:rsidRPr="005674C2" w:rsidRDefault="00AC03CF" w:rsidP="0068254D">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(C)the effects of any Relevant COVID-19 Event shall be deemed not to prevent, impede, hinder or delay the performance by the Contractor of its obligations under the Contract; and</w:t>
            </w:r>
          </w:p>
          <w:p w14:paraId="0BF0373F" w14:textId="77777777" w:rsidR="00AC03CF" w:rsidRPr="005674C2" w:rsidRDefault="00AC03CF" w:rsidP="0068254D">
            <w:pPr>
              <w:spacing w:line="259" w:lineRule="auto"/>
              <w:jc w:val="both"/>
              <w:rPr>
                <w:rFonts w:ascii="Sylfaen" w:eastAsia="Times New Roman" w:hAnsi="Sylfaen"/>
                <w:color w:val="000000" w:themeColor="text1"/>
                <w:lang w:val="en-US"/>
              </w:rPr>
            </w:pPr>
          </w:p>
          <w:p w14:paraId="19842549" w14:textId="77777777" w:rsidR="00AC03CF" w:rsidRPr="005674C2" w:rsidRDefault="00AC03CF" w:rsidP="0068254D">
            <w:pPr>
              <w:spacing w:line="259" w:lineRule="auto"/>
              <w:jc w:val="both"/>
              <w:rPr>
                <w:rFonts w:ascii="Sylfaen" w:eastAsia="Times New Roman" w:hAnsi="Sylfaen"/>
                <w:color w:val="000000" w:themeColor="text1"/>
                <w:lang w:val="en-US"/>
              </w:rPr>
            </w:pPr>
          </w:p>
          <w:p w14:paraId="7D971A3D" w14:textId="77777777" w:rsidR="00AC03CF" w:rsidRPr="005674C2" w:rsidRDefault="00AC03CF" w:rsidP="0068254D">
            <w:pPr>
              <w:spacing w:line="259" w:lineRule="auto"/>
              <w:jc w:val="both"/>
              <w:rPr>
                <w:rFonts w:ascii="Sylfaen" w:hAnsi="Sylfaen"/>
                <w:lang w:val="en-US"/>
              </w:rPr>
            </w:pPr>
            <w:r w:rsidRPr="005674C2">
              <w:rPr>
                <w:rFonts w:ascii="Sylfaen" w:eastAsia="Times New Roman" w:hAnsi="Sylfaen"/>
                <w:color w:val="000000" w:themeColor="text1"/>
                <w:lang w:val="en-US"/>
              </w:rPr>
              <w:t xml:space="preserve">(D)Relevant COVID-19 Events are a risk borne by the Contractor.  </w:t>
            </w:r>
            <w:r w:rsidRPr="005674C2">
              <w:rPr>
                <w:rFonts w:ascii="Sylfaen" w:hAnsi="Sylfaen"/>
                <w:lang w:val="en-US"/>
              </w:rPr>
              <w:br/>
            </w:r>
          </w:p>
          <w:p w14:paraId="28D68342" w14:textId="77777777" w:rsidR="00AC03CF" w:rsidRPr="005674C2" w:rsidRDefault="00AC03CF" w:rsidP="0068254D">
            <w:pPr>
              <w:spacing w:line="259" w:lineRule="auto"/>
              <w:jc w:val="both"/>
              <w:rPr>
                <w:rFonts w:ascii="Sylfaen" w:hAnsi="Sylfaen"/>
                <w:lang w:val="en-US"/>
              </w:rPr>
            </w:pPr>
          </w:p>
          <w:p w14:paraId="4876406F" w14:textId="77777777" w:rsidR="00AC03CF" w:rsidRPr="005674C2" w:rsidRDefault="00AC03CF" w:rsidP="0068254D">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Should the Relevant Covid-19 Events materially adversely develop due to mandatory orders issued by public authorities that require: (i) the closure of factories, (ii) suspension of manufacturing, (iii) closure of borders or ports, (iv) limitations to transport of persons or vehicles; or (v) other material restrictions directly affecting performance of the Contract, where such orders directly impact the Contractor (provided that the Contractor can evidence that performance of the Contract becomes objectively impossible because of such events) (“Non-Foreseeable Covid-19 Events”), such events shall be considered Force Majeure Events.</w:t>
            </w:r>
            <w:r w:rsidRPr="005674C2">
              <w:rPr>
                <w:rFonts w:ascii="Sylfaen" w:hAnsi="Sylfaen"/>
                <w:lang w:val="en-US"/>
              </w:rPr>
              <w:br/>
            </w:r>
          </w:p>
          <w:p w14:paraId="7B92CAC5" w14:textId="77777777" w:rsidR="00AC03CF" w:rsidRPr="005674C2" w:rsidRDefault="00AC03CF" w:rsidP="0068254D">
            <w:pPr>
              <w:spacing w:line="259" w:lineRule="auto"/>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 xml:space="preserve">Contractor shall notify CG within 14 days after the Force Majeure Event or Non-Foreseeable Covid-19 Event and provide details with supporting documentation demonstrating the existence of the same and </w:t>
            </w:r>
            <w:r w:rsidRPr="005674C2">
              <w:rPr>
                <w:rFonts w:ascii="Sylfaen" w:eastAsia="Times New Roman" w:hAnsi="Sylfaen"/>
                <w:color w:val="000000" w:themeColor="text1"/>
                <w:lang w:val="en-US"/>
              </w:rPr>
              <w:lastRenderedPageBreak/>
              <w:t xml:space="preserve">on the extent, it impacts the Schedule. Any requested extension of the Schedule shall be determined and approved by both of the Parties, who shall act reasonably, without prejudice to the Contractor’s obligation to take all reasonable measures to prevent, minimize and mitigate the Force Majeure Event or Non-Foreseeable Covid-19 Event. </w:t>
            </w:r>
            <w:r w:rsidRPr="005674C2">
              <w:rPr>
                <w:rFonts w:ascii="Sylfaen" w:hAnsi="Sylfaen"/>
                <w:lang w:val="en-US"/>
              </w:rPr>
              <w:br/>
            </w:r>
            <w:r w:rsidRPr="005674C2">
              <w:rPr>
                <w:rFonts w:ascii="Sylfaen" w:hAnsi="Sylfaen"/>
                <w:lang w:val="en-US"/>
              </w:rPr>
              <w:br/>
            </w:r>
          </w:p>
          <w:p w14:paraId="4979EFB6" w14:textId="77777777" w:rsidR="00AC03CF" w:rsidRPr="005674C2" w:rsidRDefault="00AC03CF" w:rsidP="0068254D">
            <w:pPr>
              <w:spacing w:line="259" w:lineRule="auto"/>
              <w:ind w:left="-18" w:right="85"/>
              <w:jc w:val="both"/>
              <w:rPr>
                <w:rFonts w:ascii="Sylfaen" w:eastAsia="Times New Roman" w:hAnsi="Sylfaen"/>
                <w:color w:val="000000" w:themeColor="text1"/>
                <w:lang w:val="en-US"/>
              </w:rPr>
            </w:pPr>
          </w:p>
          <w:p w14:paraId="65EDF49A"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74CDAFD4"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11DF49D6"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3E2046EC"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774D9DB4"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77A7F7A6"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01D4A5DA" w14:textId="77777777" w:rsidR="00AC03CF" w:rsidRPr="005674C2" w:rsidRDefault="00AC03CF" w:rsidP="0068254D">
            <w:pPr>
              <w:spacing w:line="259" w:lineRule="auto"/>
              <w:ind w:left="-18" w:right="85"/>
              <w:jc w:val="both"/>
              <w:rPr>
                <w:rFonts w:ascii="Sylfaen" w:eastAsia="Times New Roman" w:hAnsi="Sylfaen"/>
                <w:color w:val="000000" w:themeColor="text1"/>
              </w:rPr>
            </w:pPr>
          </w:p>
          <w:p w14:paraId="55EB4A20" w14:textId="77777777" w:rsidR="00AC03CF" w:rsidRPr="005674C2" w:rsidRDefault="00AC03CF" w:rsidP="0068254D">
            <w:pPr>
              <w:spacing w:line="259" w:lineRule="auto"/>
              <w:ind w:left="-18" w:right="85"/>
              <w:jc w:val="both"/>
              <w:rPr>
                <w:rFonts w:ascii="Sylfaen" w:eastAsia="Times New Roman" w:hAnsi="Sylfaen"/>
                <w:color w:val="000000" w:themeColor="text1"/>
                <w:lang w:val="en-US"/>
              </w:rPr>
            </w:pPr>
          </w:p>
          <w:p w14:paraId="3E8794BB" w14:textId="77777777" w:rsidR="00AC03CF" w:rsidRPr="005674C2" w:rsidRDefault="00AC03CF" w:rsidP="0068254D">
            <w:pPr>
              <w:spacing w:line="259" w:lineRule="auto"/>
              <w:ind w:left="-18" w:right="85"/>
              <w:jc w:val="both"/>
              <w:rPr>
                <w:rFonts w:ascii="Sylfaen" w:eastAsia="Times New Roman" w:hAnsi="Sylfaen"/>
                <w:color w:val="000000" w:themeColor="text1"/>
                <w:lang w:val="en-US"/>
              </w:rPr>
            </w:pPr>
            <w:r w:rsidRPr="005674C2">
              <w:rPr>
                <w:rFonts w:ascii="Sylfaen" w:eastAsia="Times New Roman" w:hAnsi="Sylfaen"/>
                <w:color w:val="000000" w:themeColor="text1"/>
                <w:lang w:val="en-US"/>
              </w:rPr>
              <w:t>If the force-majeure or Non-Foreseeable Covid-19 continues more than 3 consecutive (three) months, each Party shall be entitled to terminate this Contract with a prior notice.</w:t>
            </w:r>
          </w:p>
          <w:p w14:paraId="72619203" w14:textId="77777777" w:rsidR="00AC03CF" w:rsidRPr="005674C2" w:rsidRDefault="00AC03CF" w:rsidP="0068254D">
            <w:pPr>
              <w:jc w:val="both"/>
              <w:rPr>
                <w:rFonts w:ascii="Sylfaen" w:eastAsia="Times New Roman" w:hAnsi="Sylfaen"/>
                <w:bCs/>
                <w:lang w:val="en-US"/>
              </w:rPr>
            </w:pPr>
          </w:p>
        </w:tc>
      </w:tr>
      <w:tr w:rsidR="00AC03CF" w:rsidRPr="005674C2" w14:paraId="020EB4CA" w14:textId="77777777" w:rsidTr="0068254D">
        <w:tc>
          <w:tcPr>
            <w:tcW w:w="4765" w:type="dxa"/>
          </w:tcPr>
          <w:p w14:paraId="31F14953" w14:textId="77777777" w:rsidR="00AC03CF" w:rsidRPr="005674C2" w:rsidRDefault="00AC03CF" w:rsidP="0068254D">
            <w:pPr>
              <w:suppressAutoHyphens/>
              <w:jc w:val="both"/>
              <w:rPr>
                <w:rFonts w:ascii="Sylfaen" w:eastAsia="Times New Roman" w:hAnsi="Sylfaen"/>
                <w:bCs/>
                <w:noProof/>
                <w:lang w:eastAsia="bg-BG"/>
              </w:rPr>
            </w:pPr>
            <w:r w:rsidRPr="005674C2">
              <w:rPr>
                <w:rFonts w:ascii="Sylfaen" w:eastAsia="Times New Roman" w:hAnsi="Sylfaen"/>
                <w:bCs/>
                <w:noProof/>
                <w:lang w:eastAsia="bg-BG"/>
              </w:rPr>
              <w:lastRenderedPageBreak/>
              <w:t>12.2 Կողմերի փոխադարձ պարտավորությունների կատարումը կասեցվում է ֆորս մաժորային իրադարձության ողջ տևողության ընթացքում:</w:t>
            </w:r>
          </w:p>
        </w:tc>
        <w:tc>
          <w:tcPr>
            <w:tcW w:w="4254" w:type="dxa"/>
          </w:tcPr>
          <w:p w14:paraId="1096BE49" w14:textId="77777777" w:rsidR="00AC03CF" w:rsidRPr="006B53E3" w:rsidRDefault="00AC03CF" w:rsidP="0068254D">
            <w:pPr>
              <w:suppressAutoHyphens/>
              <w:jc w:val="both"/>
              <w:rPr>
                <w:rFonts w:ascii="Sylfaen" w:eastAsia="Times New Roman" w:hAnsi="Sylfaen"/>
                <w:bCs/>
                <w:spacing w:val="-2"/>
                <w:lang w:val="en-US"/>
              </w:rPr>
            </w:pPr>
            <w:r w:rsidRPr="006B53E3">
              <w:rPr>
                <w:rFonts w:ascii="Sylfaen" w:eastAsia="Times New Roman" w:hAnsi="Sylfaen"/>
                <w:bCs/>
                <w:spacing w:val="-2"/>
                <w:lang w:val="en-US"/>
              </w:rPr>
              <w:t>12.2 Fulfilment of any related reciprocal obligations shall be suspended over the entire duration of the force majeure event.</w:t>
            </w:r>
          </w:p>
        </w:tc>
      </w:tr>
      <w:tr w:rsidR="00AC03CF" w:rsidRPr="005674C2" w14:paraId="3E46C7D3" w14:textId="77777777" w:rsidTr="0068254D">
        <w:tc>
          <w:tcPr>
            <w:tcW w:w="4765" w:type="dxa"/>
            <w:shd w:val="clear" w:color="auto" w:fill="B4C6E7" w:themeFill="accent1" w:themeFillTint="66"/>
          </w:tcPr>
          <w:p w14:paraId="093A5AB0" w14:textId="77777777" w:rsidR="00AC03CF" w:rsidRPr="005674C2" w:rsidRDefault="00AC03CF" w:rsidP="0068254D">
            <w:pPr>
              <w:pStyle w:val="paragraph"/>
              <w:tabs>
                <w:tab w:val="left" w:pos="29"/>
              </w:tabs>
              <w:spacing w:before="0" w:beforeAutospacing="0" w:after="0" w:afterAutospacing="0"/>
              <w:ind w:left="360"/>
              <w:jc w:val="center"/>
              <w:textAlignment w:val="baseline"/>
              <w:rPr>
                <w:rFonts w:ascii="Sylfaen" w:hAnsi="Sylfaen"/>
                <w:b/>
                <w:sz w:val="22"/>
                <w:szCs w:val="22"/>
              </w:rPr>
            </w:pPr>
            <w:r w:rsidRPr="005674C2">
              <w:rPr>
                <w:rFonts w:ascii="Sylfaen" w:hAnsi="Sylfaen"/>
                <w:b/>
                <w:sz w:val="22"/>
                <w:szCs w:val="22"/>
              </w:rPr>
              <w:t>1</w:t>
            </w:r>
            <w:r w:rsidRPr="005674C2">
              <w:rPr>
                <w:rFonts w:ascii="Sylfaen" w:hAnsi="Sylfaen"/>
                <w:b/>
                <w:sz w:val="22"/>
                <w:szCs w:val="22"/>
                <w:lang w:val="en-US"/>
              </w:rPr>
              <w:t>3</w:t>
            </w:r>
            <w:r w:rsidRPr="005674C2">
              <w:rPr>
                <w:rFonts w:ascii="Sylfaen" w:hAnsi="Sylfaen"/>
                <w:b/>
                <w:sz w:val="22"/>
                <w:szCs w:val="22"/>
              </w:rPr>
              <w:t>. Լրացուցիչ Դրույթներ</w:t>
            </w:r>
          </w:p>
          <w:p w14:paraId="1EB5D959" w14:textId="77777777" w:rsidR="00AC03CF" w:rsidRPr="005674C2" w:rsidRDefault="00AC03CF" w:rsidP="0068254D">
            <w:pPr>
              <w:jc w:val="both"/>
              <w:rPr>
                <w:rFonts w:ascii="Sylfaen" w:eastAsia="Times New Roman" w:hAnsi="Sylfaen"/>
                <w:bCs/>
              </w:rPr>
            </w:pPr>
          </w:p>
        </w:tc>
        <w:tc>
          <w:tcPr>
            <w:tcW w:w="4254" w:type="dxa"/>
            <w:shd w:val="clear" w:color="auto" w:fill="B4C6E7" w:themeFill="accent1" w:themeFillTint="66"/>
          </w:tcPr>
          <w:p w14:paraId="415FF9C6" w14:textId="77777777" w:rsidR="00AC03CF" w:rsidRPr="006B53E3" w:rsidRDefault="00AC03CF" w:rsidP="0068254D">
            <w:pPr>
              <w:ind w:left="-18" w:right="85"/>
              <w:jc w:val="center"/>
              <w:rPr>
                <w:rFonts w:ascii="Sylfaen" w:hAnsi="Sylfaen"/>
                <w:b/>
                <w:lang w:val="en-US"/>
              </w:rPr>
            </w:pPr>
            <w:r w:rsidRPr="006B53E3">
              <w:rPr>
                <w:rFonts w:ascii="Sylfaen" w:hAnsi="Sylfaen"/>
                <w:b/>
                <w:lang w:val="en-US"/>
              </w:rPr>
              <w:t>13. Supplementary Provisions</w:t>
            </w:r>
          </w:p>
          <w:p w14:paraId="19FDF258" w14:textId="77777777" w:rsidR="00AC03CF" w:rsidRPr="006B53E3" w:rsidRDefault="00AC03CF" w:rsidP="0068254D">
            <w:pPr>
              <w:jc w:val="both"/>
              <w:rPr>
                <w:rFonts w:ascii="Sylfaen" w:eastAsia="Times New Roman" w:hAnsi="Sylfaen"/>
                <w:bCs/>
                <w:lang w:val="en-US"/>
              </w:rPr>
            </w:pPr>
          </w:p>
        </w:tc>
      </w:tr>
      <w:tr w:rsidR="00AC03CF" w:rsidRPr="005674C2" w14:paraId="634E458F" w14:textId="77777777" w:rsidTr="0068254D">
        <w:tc>
          <w:tcPr>
            <w:tcW w:w="4765" w:type="dxa"/>
          </w:tcPr>
          <w:p w14:paraId="3C6CC9C9"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 xml:space="preserve">.1 Սույն Պայմանագիրն ուժի մեջ է մտնում ստորագրման պահից և գործում է մինչև  </w:t>
            </w:r>
            <w:r w:rsidRPr="005674C2">
              <w:rPr>
                <w:rFonts w:ascii="Sylfaen" w:hAnsi="Sylfaen"/>
                <w:bCs/>
                <w:sz w:val="22"/>
                <w:szCs w:val="22"/>
              </w:rPr>
              <w:lastRenderedPageBreak/>
              <w:t xml:space="preserve">Կողմերի կողմից պարտավորությունների ամբողջական կատարումը: </w:t>
            </w:r>
          </w:p>
          <w:p w14:paraId="3485FF95" w14:textId="77777777" w:rsidR="00AC03CF" w:rsidRPr="005674C2" w:rsidRDefault="00AC03CF" w:rsidP="0068254D">
            <w:pPr>
              <w:jc w:val="both"/>
              <w:rPr>
                <w:rFonts w:ascii="Sylfaen" w:eastAsia="Times New Roman" w:hAnsi="Sylfaen"/>
                <w:bCs/>
              </w:rPr>
            </w:pPr>
          </w:p>
        </w:tc>
        <w:tc>
          <w:tcPr>
            <w:tcW w:w="4254" w:type="dxa"/>
          </w:tcPr>
          <w:p w14:paraId="13AACF9F" w14:textId="77777777" w:rsidR="00AC03CF" w:rsidRPr="006B53E3" w:rsidRDefault="00AC03CF" w:rsidP="0068254D">
            <w:pPr>
              <w:ind w:left="-18" w:right="85"/>
              <w:jc w:val="both"/>
              <w:rPr>
                <w:rFonts w:ascii="Sylfaen" w:eastAsia="Times New Roman" w:hAnsi="Sylfaen"/>
                <w:bCs/>
                <w:spacing w:val="-2"/>
                <w:lang w:val="en-US"/>
              </w:rPr>
            </w:pPr>
            <w:r w:rsidRPr="006B53E3">
              <w:rPr>
                <w:rFonts w:ascii="Sylfaen" w:eastAsia="Times New Roman" w:hAnsi="Sylfaen"/>
                <w:bCs/>
                <w:spacing w:val="-2"/>
                <w:lang w:val="en-US"/>
              </w:rPr>
              <w:lastRenderedPageBreak/>
              <w:t xml:space="preserve">13.1 </w:t>
            </w:r>
            <w:r w:rsidRPr="006B53E3">
              <w:rPr>
                <w:rFonts w:ascii="Sylfaen" w:eastAsia="Times New Roman" w:hAnsi="Sylfaen"/>
                <w:bCs/>
                <w:spacing w:val="-2"/>
                <w:lang w:val="en-US"/>
              </w:rPr>
              <w:tab/>
              <w:t xml:space="preserve">The Contract shall enter into force upon bilateral signature and shall be valid till full performance of obligation of the Parties. </w:t>
            </w:r>
          </w:p>
          <w:p w14:paraId="1AEBCE19" w14:textId="77777777" w:rsidR="00AC03CF" w:rsidRPr="006B53E3" w:rsidRDefault="00AC03CF" w:rsidP="0068254D">
            <w:pPr>
              <w:jc w:val="both"/>
              <w:rPr>
                <w:rFonts w:ascii="Sylfaen" w:eastAsia="Times New Roman" w:hAnsi="Sylfaen"/>
                <w:bCs/>
                <w:lang w:val="en-US"/>
              </w:rPr>
            </w:pPr>
          </w:p>
        </w:tc>
      </w:tr>
      <w:tr w:rsidR="00AC03CF" w:rsidRPr="005674C2" w14:paraId="6D54D648" w14:textId="77777777" w:rsidTr="0068254D">
        <w:tc>
          <w:tcPr>
            <w:tcW w:w="4765" w:type="dxa"/>
          </w:tcPr>
          <w:p w14:paraId="4CCF6CCB"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lang w:val="en-US"/>
              </w:rPr>
              <w:lastRenderedPageBreak/>
              <w:t xml:space="preserve">13.2 </w:t>
            </w:r>
            <w:r w:rsidRPr="005674C2">
              <w:rPr>
                <w:rFonts w:ascii="Sylfaen" w:hAnsi="Sylfaen"/>
                <w:bCs/>
                <w:sz w:val="22"/>
                <w:szCs w:val="22"/>
              </w:rPr>
              <w:t>Սույն Պայմանագիրը գերակայում է Կողմերի միջև նախկինում գրավոր կամ բանավոր կնքված որևէ համաձայնության նկատմամբ։ Սույն Պայմանագիրը հանդիսանում է Կողմերի միջև պայմանների վերջնական հաստատման բացառիկ փաստաթուղթ։</w:t>
            </w:r>
          </w:p>
        </w:tc>
        <w:tc>
          <w:tcPr>
            <w:tcW w:w="4254" w:type="dxa"/>
          </w:tcPr>
          <w:p w14:paraId="4C8D8C86" w14:textId="77777777" w:rsidR="00AC03CF" w:rsidRPr="006B53E3" w:rsidRDefault="00AC03CF" w:rsidP="0068254D">
            <w:pPr>
              <w:ind w:left="-18" w:right="85"/>
              <w:jc w:val="both"/>
              <w:rPr>
                <w:rFonts w:ascii="Sylfaen" w:eastAsia="Times New Roman" w:hAnsi="Sylfaen"/>
                <w:bCs/>
                <w:spacing w:val="-2"/>
                <w:lang w:val="en-US"/>
              </w:rPr>
            </w:pPr>
            <w:r w:rsidRPr="006B53E3">
              <w:rPr>
                <w:rFonts w:ascii="Sylfaen" w:eastAsia="Times New Roman" w:hAnsi="Sylfaen"/>
                <w:bCs/>
                <w:spacing w:val="-2"/>
                <w:lang w:val="en-US"/>
              </w:rPr>
              <w:t>13.2 This Contract supersedes any prior written or oral agreements between the parties. This Contract is a complete and exclusive statement of the terms of the Contract between the Parties.</w:t>
            </w:r>
          </w:p>
        </w:tc>
      </w:tr>
      <w:tr w:rsidR="00AC03CF" w:rsidRPr="005674C2" w14:paraId="0A13A71B" w14:textId="77777777" w:rsidTr="0068254D">
        <w:tc>
          <w:tcPr>
            <w:tcW w:w="4765" w:type="dxa"/>
          </w:tcPr>
          <w:p w14:paraId="6AAD6DAF"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3</w:t>
            </w:r>
            <w:r w:rsidRPr="005674C2">
              <w:rPr>
                <w:rFonts w:ascii="Sylfaen" w:hAnsi="Sylfaen"/>
                <w:bCs/>
                <w:sz w:val="22"/>
                <w:szCs w:val="22"/>
              </w:rPr>
              <w:t xml:space="preserve"> Սույն Պայմանագիրը կարող է փոփոխվել կամ լրացվել միայն երկու Կողմերի կողմից քննարկված և ստորագրված առանձին համաձայնությամբ: Փոփոխությունները կհամարվեն օրինական, եթե Կողմերը դրանք իրականացրել են սույն Պայմանագրի ձևով` ստորագրելով մեկ ընդհանուր փաստաթուղթ:</w:t>
            </w:r>
          </w:p>
        </w:tc>
        <w:tc>
          <w:tcPr>
            <w:tcW w:w="4254" w:type="dxa"/>
          </w:tcPr>
          <w:p w14:paraId="1A55B136" w14:textId="77777777" w:rsidR="00AC03CF" w:rsidRPr="006B53E3" w:rsidRDefault="00AC03CF" w:rsidP="0068254D">
            <w:pPr>
              <w:ind w:left="-18" w:right="85"/>
              <w:jc w:val="both"/>
              <w:rPr>
                <w:rFonts w:ascii="Sylfaen" w:eastAsia="Times New Roman" w:hAnsi="Sylfaen"/>
                <w:bCs/>
                <w:lang w:val="en-US"/>
              </w:rPr>
            </w:pPr>
            <w:r w:rsidRPr="006B53E3">
              <w:rPr>
                <w:rFonts w:ascii="Sylfaen" w:eastAsia="Times New Roman" w:hAnsi="Sylfaen"/>
                <w:bCs/>
                <w:lang w:val="en-US"/>
              </w:rPr>
              <w:t>13.3 The amendments and additions to this Contract shall be discussed by the Parties mutually and defined in a separate amendment. The amendments shall be valid if the Parties have executed them in the form of this Contract by executing one mutual document.</w:t>
            </w:r>
          </w:p>
          <w:p w14:paraId="647C27E7" w14:textId="77777777" w:rsidR="00AC03CF" w:rsidRPr="006B53E3" w:rsidRDefault="00AC03CF" w:rsidP="0068254D">
            <w:pPr>
              <w:jc w:val="both"/>
              <w:rPr>
                <w:rFonts w:ascii="Sylfaen" w:eastAsia="Times New Roman" w:hAnsi="Sylfaen"/>
                <w:bCs/>
                <w:lang w:val="en-US"/>
              </w:rPr>
            </w:pPr>
          </w:p>
        </w:tc>
      </w:tr>
      <w:tr w:rsidR="00AC03CF" w:rsidRPr="005674C2" w14:paraId="2A8908A2" w14:textId="77777777" w:rsidTr="0068254D">
        <w:tc>
          <w:tcPr>
            <w:tcW w:w="4765" w:type="dxa"/>
          </w:tcPr>
          <w:p w14:paraId="2EFE76A6" w14:textId="77777777" w:rsidR="00AC03CF" w:rsidRPr="005674C2" w:rsidRDefault="00AC03CF" w:rsidP="0068254D">
            <w:pPr>
              <w:ind w:right="72"/>
              <w:jc w:val="both"/>
              <w:rPr>
                <w:rFonts w:ascii="Sylfaen" w:eastAsia="Times New Roman" w:hAnsi="Sylfaen"/>
                <w:bCs/>
              </w:rPr>
            </w:pPr>
            <w:r w:rsidRPr="005674C2">
              <w:rPr>
                <w:rFonts w:ascii="Sylfaen" w:eastAsia="Times New Roman" w:hAnsi="Sylfaen"/>
                <w:bCs/>
              </w:rPr>
              <w:t>13.4 Սույն Պայմանագրի նկատմամբ կիրառվում է ՀՀ օրենսդրությունը:</w:t>
            </w:r>
          </w:p>
          <w:p w14:paraId="731A8EDA" w14:textId="77777777" w:rsidR="00AC03CF" w:rsidRPr="005674C2" w:rsidRDefault="00AC03CF" w:rsidP="0068254D">
            <w:pPr>
              <w:jc w:val="both"/>
              <w:rPr>
                <w:rFonts w:ascii="Sylfaen" w:eastAsia="Times New Roman" w:hAnsi="Sylfaen"/>
                <w:bCs/>
              </w:rPr>
            </w:pPr>
          </w:p>
        </w:tc>
        <w:tc>
          <w:tcPr>
            <w:tcW w:w="4254" w:type="dxa"/>
          </w:tcPr>
          <w:p w14:paraId="5CE72526" w14:textId="77777777" w:rsidR="00AC03CF" w:rsidRPr="006B53E3" w:rsidRDefault="00AC03CF" w:rsidP="0068254D">
            <w:pPr>
              <w:ind w:left="-18" w:right="85"/>
              <w:jc w:val="both"/>
              <w:rPr>
                <w:rFonts w:ascii="Sylfaen" w:eastAsia="Times New Roman" w:hAnsi="Sylfaen"/>
                <w:bCs/>
                <w:lang w:val="en-US"/>
              </w:rPr>
            </w:pPr>
            <w:r w:rsidRPr="006B53E3">
              <w:rPr>
                <w:rFonts w:ascii="Sylfaen" w:eastAsia="Times New Roman" w:hAnsi="Sylfaen"/>
                <w:bCs/>
                <w:lang w:val="en-US"/>
              </w:rPr>
              <w:t>13.4 This Contract shall be governed by the legislation of Armenia.</w:t>
            </w:r>
          </w:p>
        </w:tc>
      </w:tr>
      <w:tr w:rsidR="00AC03CF" w:rsidRPr="005674C2" w14:paraId="7B778F71" w14:textId="77777777" w:rsidTr="0068254D">
        <w:tc>
          <w:tcPr>
            <w:tcW w:w="4765" w:type="dxa"/>
          </w:tcPr>
          <w:p w14:paraId="661D02EB" w14:textId="77777777" w:rsidR="00AC03CF" w:rsidRPr="005674C2" w:rsidRDefault="00AC03CF" w:rsidP="0068254D">
            <w:pPr>
              <w:ind w:right="72"/>
              <w:jc w:val="both"/>
              <w:rPr>
                <w:rFonts w:ascii="Sylfaen" w:eastAsia="Times New Roman" w:hAnsi="Sylfaen"/>
                <w:bCs/>
              </w:rPr>
            </w:pPr>
            <w:r w:rsidRPr="005674C2">
              <w:rPr>
                <w:rFonts w:ascii="Sylfaen" w:eastAsia="Times New Roman" w:hAnsi="Sylfaen"/>
                <w:bCs/>
              </w:rPr>
              <w:t xml:space="preserve">13.5 Սույն Պայմանագրով բոլոր ծանուցումները պետք է ուղարկվեն էլեկտրոնային նամակով, հեռապատճենով կամ գրավոր նամակով` սույն Պայմանագրում նշված հասցեներով: </w:t>
            </w:r>
          </w:p>
        </w:tc>
        <w:tc>
          <w:tcPr>
            <w:tcW w:w="4254" w:type="dxa"/>
          </w:tcPr>
          <w:p w14:paraId="0205E9EF" w14:textId="77777777" w:rsidR="00AC03CF" w:rsidRPr="006B53E3" w:rsidRDefault="00AC03CF" w:rsidP="0068254D">
            <w:pPr>
              <w:pStyle w:val="Body2"/>
              <w:spacing w:after="0" w:line="240" w:lineRule="auto"/>
              <w:ind w:left="0"/>
              <w:rPr>
                <w:rFonts w:ascii="Sylfaen" w:hAnsi="Sylfaen" w:cs="Times New Roman"/>
                <w:bCs/>
                <w:sz w:val="22"/>
                <w:szCs w:val="22"/>
                <w:lang w:val="en-US"/>
              </w:rPr>
            </w:pPr>
            <w:r w:rsidRPr="006B53E3">
              <w:rPr>
                <w:rFonts w:ascii="Sylfaen" w:eastAsia="Times New Roman" w:hAnsi="Sylfaen" w:cs="Times New Roman"/>
                <w:bCs/>
                <w:spacing w:val="-2"/>
                <w:sz w:val="22"/>
                <w:szCs w:val="22"/>
                <w:lang w:val="en-US"/>
              </w:rPr>
              <w:t>13.5 All notices of this Contract shall be by e-mail, fax or written letter, by the addresses defined in this Contract.</w:t>
            </w:r>
            <w:r w:rsidRPr="006B53E3">
              <w:rPr>
                <w:rFonts w:ascii="Sylfaen" w:hAnsi="Sylfaen" w:cs="Times New Roman"/>
                <w:bCs/>
                <w:sz w:val="22"/>
                <w:szCs w:val="22"/>
                <w:lang w:val="en-US"/>
              </w:rPr>
              <w:t xml:space="preserve"> </w:t>
            </w:r>
          </w:p>
          <w:p w14:paraId="37EC3344" w14:textId="77777777" w:rsidR="00AC03CF" w:rsidRPr="006B53E3" w:rsidRDefault="00AC03CF" w:rsidP="0068254D">
            <w:pPr>
              <w:jc w:val="both"/>
              <w:rPr>
                <w:rFonts w:ascii="Sylfaen" w:eastAsia="Times New Roman" w:hAnsi="Sylfaen"/>
                <w:bCs/>
                <w:lang w:val="en-US"/>
              </w:rPr>
            </w:pPr>
          </w:p>
        </w:tc>
      </w:tr>
      <w:tr w:rsidR="00AC03CF" w:rsidRPr="005674C2" w14:paraId="309417FD" w14:textId="77777777" w:rsidTr="0068254D">
        <w:tc>
          <w:tcPr>
            <w:tcW w:w="4765" w:type="dxa"/>
          </w:tcPr>
          <w:p w14:paraId="34C6EDCB" w14:textId="77777777" w:rsidR="00AC03CF" w:rsidRPr="005674C2" w:rsidRDefault="00AC03CF" w:rsidP="0068254D">
            <w:pPr>
              <w:pStyle w:val="paragraph"/>
              <w:tabs>
                <w:tab w:val="left" w:pos="29"/>
              </w:tabs>
              <w:spacing w:before="0" w:beforeAutospacing="0" w:after="0" w:afterAutospacing="0"/>
              <w:jc w:val="both"/>
              <w:textAlignment w:val="baseline"/>
              <w:rPr>
                <w:rFonts w:ascii="Sylfaen" w:eastAsia="Helvetica" w:hAnsi="Sylfaen"/>
                <w:bCs/>
                <w:sz w:val="22"/>
                <w:szCs w:val="22"/>
              </w:rPr>
            </w:pPr>
            <w:r w:rsidRPr="005674C2">
              <w:rPr>
                <w:rFonts w:ascii="Sylfaen" w:hAnsi="Sylfaen"/>
                <w:bCs/>
                <w:sz w:val="22"/>
                <w:szCs w:val="22"/>
              </w:rPr>
              <w:t>1</w:t>
            </w:r>
            <w:r w:rsidRPr="005674C2">
              <w:rPr>
                <w:rFonts w:ascii="Sylfaen" w:hAnsi="Sylfaen"/>
                <w:bCs/>
                <w:sz w:val="22"/>
                <w:szCs w:val="22"/>
                <w:lang w:val="en-US"/>
              </w:rPr>
              <w:t>3</w:t>
            </w:r>
            <w:r w:rsidRPr="005674C2">
              <w:rPr>
                <w:rFonts w:ascii="Sylfaen" w:hAnsi="Sylfaen"/>
                <w:bCs/>
                <w:sz w:val="22"/>
                <w:szCs w:val="22"/>
              </w:rPr>
              <w:t>.</w:t>
            </w:r>
            <w:r w:rsidRPr="005674C2">
              <w:rPr>
                <w:rFonts w:ascii="Sylfaen" w:hAnsi="Sylfaen"/>
                <w:bCs/>
                <w:sz w:val="22"/>
                <w:szCs w:val="22"/>
                <w:lang w:val="en-US"/>
              </w:rPr>
              <w:t>6</w:t>
            </w:r>
            <w:r w:rsidRPr="005674C2">
              <w:rPr>
                <w:rFonts w:ascii="Sylfaen" w:hAnsi="Sylfaen"/>
                <w:bCs/>
                <w:sz w:val="22"/>
                <w:szCs w:val="22"/>
              </w:rPr>
              <w:t xml:space="preserve"> </w:t>
            </w:r>
            <w:r w:rsidRPr="005674C2">
              <w:rPr>
                <w:rStyle w:val="normaltextrun"/>
                <w:rFonts w:ascii="Sylfaen" w:eastAsia="Helvetica" w:hAnsi="Sylfaen"/>
                <w:sz w:val="22"/>
                <w:szCs w:val="22"/>
              </w:rPr>
              <w:t>Սույն պայմանագիրը կազմվել է երկու հավասարազոր օրինակով՝ հայերեն և անգլերեն լեզուներով: Լեզուների միջև անհամապատասխանության դեպքում, նախապատվությունը տրվում է հայերեն  լեզվին:</w:t>
            </w:r>
          </w:p>
        </w:tc>
        <w:tc>
          <w:tcPr>
            <w:tcW w:w="4254" w:type="dxa"/>
          </w:tcPr>
          <w:p w14:paraId="4E9D5571" w14:textId="77777777" w:rsidR="00AC03CF" w:rsidRPr="006B53E3" w:rsidRDefault="00AC03CF" w:rsidP="0068254D">
            <w:pPr>
              <w:pStyle w:val="Body2"/>
              <w:spacing w:after="0" w:line="240" w:lineRule="auto"/>
              <w:ind w:left="0"/>
              <w:rPr>
                <w:rFonts w:ascii="Sylfaen" w:hAnsi="Sylfaen" w:cs="Times New Roman"/>
                <w:bCs/>
                <w:sz w:val="22"/>
                <w:szCs w:val="22"/>
                <w:lang w:val="en-US"/>
              </w:rPr>
            </w:pPr>
            <w:r w:rsidRPr="006B53E3">
              <w:rPr>
                <w:rFonts w:ascii="Sylfaen" w:hAnsi="Sylfaen" w:cs="Times New Roman"/>
                <w:bCs/>
                <w:sz w:val="22"/>
                <w:szCs w:val="22"/>
                <w:lang w:val="en-US"/>
              </w:rPr>
              <w:t>13.6 The present Contract is executed in two copies in Armenian and in English language. In the event of conflict between the English and Armenian language versions of this Contract, the Armenian language version shall prevail.</w:t>
            </w:r>
          </w:p>
          <w:p w14:paraId="04E3C1F2" w14:textId="77777777" w:rsidR="00AC03CF" w:rsidRPr="006B53E3" w:rsidRDefault="00AC03CF" w:rsidP="0068254D">
            <w:pPr>
              <w:jc w:val="both"/>
              <w:rPr>
                <w:rFonts w:ascii="Sylfaen" w:eastAsia="Times New Roman" w:hAnsi="Sylfaen"/>
                <w:bCs/>
                <w:lang w:val="en-US"/>
              </w:rPr>
            </w:pPr>
          </w:p>
        </w:tc>
      </w:tr>
      <w:tr w:rsidR="00AC03CF" w:rsidRPr="005674C2" w14:paraId="15BACB4A" w14:textId="77777777" w:rsidTr="0068254D">
        <w:tc>
          <w:tcPr>
            <w:tcW w:w="4765" w:type="dxa"/>
          </w:tcPr>
          <w:p w14:paraId="3C690BCB" w14:textId="77777777" w:rsidR="00AC03CF" w:rsidRPr="005674C2" w:rsidRDefault="00AC03CF" w:rsidP="0068254D">
            <w:pPr>
              <w:widowControl w:val="0"/>
              <w:contextualSpacing/>
              <w:jc w:val="both"/>
              <w:rPr>
                <w:rFonts w:ascii="Sylfaen" w:hAnsi="Sylfaen"/>
                <w:bCs/>
              </w:rPr>
            </w:pPr>
            <w:r w:rsidRPr="005674C2">
              <w:rPr>
                <w:rFonts w:ascii="Sylfaen" w:hAnsi="Sylfaen"/>
                <w:bCs/>
              </w:rPr>
              <w:t xml:space="preserve">13.7 Սույն պայմանագրի կապակցությամբ ծագած վեճերը լուծվում են Կողմերի միջև բանակցությունների միջոցով: Համաձայնություն ձեռք չբերելու դեպքում վեճերի լուծումը հանձնվում է Երևան քաղաքի ընդհանուր առաջին ատյանի իրավասության կամ ՀՀ Սնանկության դատարանի քննությանը:  </w:t>
            </w:r>
          </w:p>
        </w:tc>
        <w:tc>
          <w:tcPr>
            <w:tcW w:w="4254" w:type="dxa"/>
          </w:tcPr>
          <w:p w14:paraId="24F63E25" w14:textId="77777777" w:rsidR="00AC03CF" w:rsidRPr="006B53E3" w:rsidRDefault="00AC03CF" w:rsidP="0068254D">
            <w:pPr>
              <w:jc w:val="both"/>
              <w:rPr>
                <w:rFonts w:ascii="Sylfaen" w:hAnsi="Sylfaen"/>
                <w:bCs/>
                <w:lang w:val="en-US"/>
              </w:rPr>
            </w:pPr>
            <w:r w:rsidRPr="006B53E3">
              <w:rPr>
                <w:rFonts w:ascii="Sylfaen" w:hAnsi="Sylfaen"/>
                <w:bCs/>
                <w:lang w:val="en-US"/>
              </w:rPr>
              <w:t>13.7 All disputes in relation to the Contract should be solved by negotiations between the parties hereto. In case the latter is impossible the dispute should be brought before the Yerevan general jurisdiction first instance court or Bankruptcy Court of the Republic of Armenia.</w:t>
            </w:r>
          </w:p>
        </w:tc>
      </w:tr>
      <w:tr w:rsidR="00AC03CF" w:rsidRPr="005674C2" w14:paraId="515121EB" w14:textId="77777777" w:rsidTr="0068254D">
        <w:tc>
          <w:tcPr>
            <w:tcW w:w="4765" w:type="dxa"/>
          </w:tcPr>
          <w:p w14:paraId="3A15920D" w14:textId="77777777" w:rsidR="00AC03CF" w:rsidRPr="005674C2" w:rsidRDefault="00AC03CF" w:rsidP="0068254D">
            <w:pPr>
              <w:jc w:val="both"/>
              <w:rPr>
                <w:rFonts w:ascii="Sylfaen" w:hAnsi="Sylfaen"/>
                <w:bCs/>
                <w:lang w:val="pt-BR"/>
              </w:rPr>
            </w:pPr>
            <w:r w:rsidRPr="005674C2">
              <w:rPr>
                <w:rStyle w:val="normaltextrun"/>
                <w:rFonts w:ascii="Sylfaen" w:hAnsi="Sylfaen"/>
              </w:rPr>
              <w:t xml:space="preserve">13.8 </w:t>
            </w:r>
            <w:r w:rsidRPr="005674C2">
              <w:rPr>
                <w:rFonts w:ascii="Sylfaen" w:hAnsi="Sylfaen"/>
                <w:bCs/>
              </w:rPr>
              <w:t>Կոռուպցիայի</w:t>
            </w:r>
            <w:r w:rsidRPr="005674C2">
              <w:rPr>
                <w:rFonts w:ascii="Sylfaen" w:hAnsi="Sylfaen"/>
                <w:bCs/>
                <w:lang w:val="pt-BR"/>
              </w:rPr>
              <w:t xml:space="preserve">, </w:t>
            </w:r>
            <w:r w:rsidRPr="005674C2">
              <w:rPr>
                <w:rFonts w:ascii="Sylfaen" w:hAnsi="Sylfaen"/>
                <w:bCs/>
              </w:rPr>
              <w:t>փողերի</w:t>
            </w:r>
            <w:r w:rsidRPr="005674C2">
              <w:rPr>
                <w:rFonts w:ascii="Sylfaen" w:hAnsi="Sylfaen"/>
                <w:bCs/>
                <w:lang w:val="pt-BR"/>
              </w:rPr>
              <w:t xml:space="preserve"> </w:t>
            </w:r>
            <w:r w:rsidRPr="005674C2">
              <w:rPr>
                <w:rFonts w:ascii="Sylfaen" w:hAnsi="Sylfaen"/>
                <w:bCs/>
              </w:rPr>
              <w:t>լվացման</w:t>
            </w:r>
            <w:r w:rsidRPr="005674C2">
              <w:rPr>
                <w:rFonts w:ascii="Sylfaen" w:hAnsi="Sylfaen"/>
                <w:bCs/>
                <w:lang w:val="pt-BR"/>
              </w:rPr>
              <w:t xml:space="preserve"> </w:t>
            </w:r>
            <w:r w:rsidRPr="005674C2">
              <w:rPr>
                <w:rFonts w:ascii="Sylfaen" w:hAnsi="Sylfaen"/>
                <w:bCs/>
              </w:rPr>
              <w:t>և</w:t>
            </w:r>
            <w:r w:rsidRPr="005674C2">
              <w:rPr>
                <w:rFonts w:ascii="Sylfaen" w:hAnsi="Sylfaen"/>
                <w:bCs/>
                <w:lang w:val="pt-BR"/>
              </w:rPr>
              <w:t xml:space="preserve"> </w:t>
            </w:r>
            <w:r w:rsidRPr="005674C2">
              <w:rPr>
                <w:rFonts w:ascii="Sylfaen" w:hAnsi="Sylfaen"/>
                <w:bCs/>
              </w:rPr>
              <w:t>ֆինանսական</w:t>
            </w:r>
            <w:r w:rsidRPr="005674C2">
              <w:rPr>
                <w:rFonts w:ascii="Sylfaen" w:hAnsi="Sylfaen"/>
                <w:bCs/>
                <w:lang w:val="pt-BR"/>
              </w:rPr>
              <w:t xml:space="preserve"> </w:t>
            </w:r>
            <w:r w:rsidRPr="005674C2">
              <w:rPr>
                <w:rFonts w:ascii="Sylfaen" w:hAnsi="Sylfaen"/>
                <w:bCs/>
              </w:rPr>
              <w:t>հանցագործությունների դեմ միջոցներ</w:t>
            </w:r>
            <w:r w:rsidRPr="005674C2">
              <w:rPr>
                <w:rFonts w:ascii="Sylfaen" w:hAnsi="Sylfaen"/>
                <w:bCs/>
                <w:lang w:val="pt-BR"/>
              </w:rPr>
              <w:t>:</w:t>
            </w:r>
          </w:p>
        </w:tc>
        <w:tc>
          <w:tcPr>
            <w:tcW w:w="4254" w:type="dxa"/>
          </w:tcPr>
          <w:p w14:paraId="6890D117"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hAnsi="Sylfaen"/>
                <w:bCs/>
                <w:sz w:val="22"/>
                <w:szCs w:val="22"/>
                <w:lang w:val="en-US"/>
              </w:rPr>
              <w:t>13.8 “</w:t>
            </w:r>
            <w:r w:rsidRPr="006B53E3">
              <w:rPr>
                <w:rFonts w:ascii="Sylfaen" w:eastAsia="MS Mincho" w:hAnsi="Sylfaen"/>
                <w:bCs/>
                <w:sz w:val="22"/>
                <w:szCs w:val="22"/>
                <w:lang w:val="en-US" w:eastAsia="ja-JP"/>
              </w:rPr>
              <w:t>Anti-Corruption, Money Laundering, and Financial Crimes.   </w:t>
            </w:r>
          </w:p>
          <w:p w14:paraId="16B24D6E" w14:textId="77777777" w:rsidR="00AC03CF" w:rsidRPr="006B53E3" w:rsidRDefault="00AC03CF" w:rsidP="0068254D">
            <w:pPr>
              <w:jc w:val="both"/>
              <w:rPr>
                <w:rFonts w:ascii="Sylfaen" w:eastAsia="Times New Roman" w:hAnsi="Sylfaen"/>
                <w:bCs/>
                <w:lang w:val="en-US"/>
              </w:rPr>
            </w:pPr>
          </w:p>
        </w:tc>
      </w:tr>
      <w:tr w:rsidR="00AC03CF" w:rsidRPr="005674C2" w14:paraId="63280D95" w14:textId="77777777" w:rsidTr="0068254D">
        <w:tc>
          <w:tcPr>
            <w:tcW w:w="4765" w:type="dxa"/>
          </w:tcPr>
          <w:p w14:paraId="308F0D9D" w14:textId="77777777" w:rsidR="00AC03CF" w:rsidRPr="005674C2" w:rsidRDefault="00AC03CF" w:rsidP="0068254D">
            <w:pPr>
              <w:jc w:val="both"/>
              <w:rPr>
                <w:rFonts w:ascii="Sylfaen" w:hAnsi="Sylfaen"/>
                <w:bCs/>
              </w:rPr>
            </w:pPr>
            <w:r w:rsidRPr="005674C2">
              <w:rPr>
                <w:rFonts w:ascii="Sylfaen" w:hAnsi="Sylfaen"/>
                <w:bCs/>
              </w:rPr>
              <w:lastRenderedPageBreak/>
              <w:t>ա</w:t>
            </w:r>
            <w:r w:rsidRPr="005674C2">
              <w:rPr>
                <w:rFonts w:ascii="Times New Roman" w:hAnsi="Times New Roman"/>
                <w:bCs/>
              </w:rPr>
              <w:t>․</w:t>
            </w:r>
            <w:r w:rsidRPr="005674C2">
              <w:rPr>
                <w:rFonts w:ascii="Sylfaen" w:hAnsi="Sylfaen"/>
                <w:bCs/>
              </w:rPr>
              <w:t xml:space="preserve"> Կապալառուն ներկայացնում և երաշխավորում է, որ ոչ Կապալառուն, ոչ էլ նրա տնօրեններից որևէ մեկը, աշխատակիցները, դուստր ձեռնարկությունները, գործակալները կամ ներկայացուցիչները (հավաքականորեն ՝ «Փոխկապակցված անձինք»). I) պաշտոնապես չեն մեղադրվել կամ դատապարտվել որևէ ֆինանսական հանցագործության համար. (ii) </w:t>
            </w:r>
            <w:r w:rsidRPr="005674C2">
              <w:rPr>
                <w:rFonts w:ascii="Sylfaen" w:hAnsi="Sylfaen"/>
                <w:bCs/>
                <w:lang w:eastAsia="bg-BG"/>
              </w:rPr>
              <w:t xml:space="preserve">չի ենթարկվել որևէ հետաքննության կամ ներգրավված եղել որևէ պաշտոնյայի կամ կառավարության ներկայացուցչի, կամ ստորաբաժանման, գործակալության կամ լծակի (որը ներառում է տարածաշրջանային կառավարման մարմինը կամ պետական պատկան մարմինները) օգտին որևէ վճարման  կամ արժեքավոր իր տալու, կամ միջազգային հանրային կազմակերպության (օրինակ` Համաշխարհային բանկ, Եվրոպական համայնք կամ Աֆրիկյան զարգացման բանկ), կամ որևէ քաղաքական կուսակցության կամ կուսակցության պաշտոնյայի, կամ քաղաքական գրասենյակի թեկնածուի (վերը նշված «Կառավարության պաշտոնատար անձ») որևէ առաջարկի, վճարման կամ նվերի, վճարման խոստումի հետ կապված հարցման կամ վարույթի մեջ (պաշտոնական կամ ոչ պաշտոնական), </w:t>
            </w:r>
            <w:r w:rsidRPr="005674C2">
              <w:rPr>
                <w:rFonts w:ascii="Sylfaen" w:hAnsi="Sylfaen"/>
                <w:bCs/>
              </w:rPr>
              <w:t>(iii) ներկայումս կամ ապագայում սույն Պայմանագրի գործողության ընթացքում աշխատանքի է ընդունելու որևէ Կառավարության պաշտոնյայի, կամ վերջինիս ընտանիքի որևէ անդամի կամ որևէ Կառավարության պաշտոնյայի մերձավոր գործընկերոջ:</w:t>
            </w:r>
          </w:p>
          <w:p w14:paraId="7B0A0052" w14:textId="77777777" w:rsidR="00AC03CF" w:rsidRPr="005674C2" w:rsidRDefault="00AC03CF" w:rsidP="0068254D">
            <w:pPr>
              <w:jc w:val="both"/>
              <w:rPr>
                <w:rFonts w:ascii="Sylfaen" w:eastAsia="Times New Roman" w:hAnsi="Sylfaen"/>
                <w:bCs/>
                <w:lang w:eastAsia="bg-BG"/>
              </w:rPr>
            </w:pPr>
            <w:r w:rsidRPr="005674C2">
              <w:rPr>
                <w:rFonts w:ascii="Sylfaen" w:hAnsi="Sylfaen"/>
                <w:bCs/>
                <w:lang w:val="pt-BR"/>
              </w:rPr>
              <w:t> </w:t>
            </w:r>
            <w:r w:rsidRPr="005674C2">
              <w:rPr>
                <w:rFonts w:ascii="Sylfaen" w:hAnsi="Sylfaen"/>
                <w:bCs/>
              </w:rPr>
              <w:t>բ</w:t>
            </w:r>
            <w:r w:rsidRPr="005674C2">
              <w:rPr>
                <w:rFonts w:ascii="Sylfaen" w:hAnsi="Sylfaen"/>
                <w:bCs/>
                <w:lang w:val="pt-BR"/>
              </w:rPr>
              <w:t xml:space="preserve">. </w:t>
            </w:r>
            <w:r w:rsidRPr="005674C2">
              <w:rPr>
                <w:rFonts w:ascii="Sylfaen" w:hAnsi="Sylfaen"/>
                <w:bCs/>
              </w:rPr>
              <w:t>Կապալառուն</w:t>
            </w:r>
            <w:r w:rsidRPr="005674C2">
              <w:rPr>
                <w:rFonts w:ascii="Sylfaen" w:hAnsi="Sylfaen"/>
                <w:bCs/>
                <w:lang w:eastAsia="bg-BG"/>
              </w:rPr>
              <w:t xml:space="preserve"> հավաստում և երաշխավորում է, որ ինքը և իր գործընկերները ծանոթ են և հասկանում են  Եվրամիության, Մեծ Բրիտանիայում և ԱՄՆ-ում գործող հակակոռուպցիոն, կաշառակերության դեմ պայքարի, հակաահաբեկչության և փողերի լվացման ու կիրառելի նմանատիպ օրենքների դրույթներին, այդ թվում, առանց սահմանափակման, ԱՄՆ-ի Արտաքին </w:t>
            </w:r>
            <w:r w:rsidRPr="005674C2">
              <w:rPr>
                <w:rFonts w:ascii="Sylfaen" w:hAnsi="Sylfaen"/>
                <w:bCs/>
                <w:lang w:eastAsia="bg-BG"/>
              </w:rPr>
              <w:lastRenderedPageBreak/>
              <w:t xml:space="preserve">Կոռուպցիոն Դրսևորումների Ակտին, Մեծ Բրիտանիայի Կաշառակերության Դրսևորումների 2010թ-ի Ակտին, Միջազգային Բիզնես Գործարքներում  Օտարերկրյա Պետական Պաշտոնյաների Կաշառակերության Դեմ Պայքարի ՏՀԶԿ կոնվենցիային  (հավաքականորեն, որ «կաշառակերության դեմ պայքարի օրենքներ»): Սույն պայմանագրով սահմանված աշխատանքների կատարման համար և սույն պայմանագրի ողջ ընթացքում </w:t>
            </w:r>
            <w:r w:rsidRPr="005674C2">
              <w:rPr>
                <w:rFonts w:ascii="Sylfaen" w:hAnsi="Sylfaen"/>
                <w:bCs/>
              </w:rPr>
              <w:t>Կապալառուն</w:t>
            </w:r>
            <w:r w:rsidRPr="005674C2">
              <w:rPr>
                <w:rFonts w:ascii="Sylfaen" w:hAnsi="Sylfaen"/>
                <w:bCs/>
                <w:lang w:eastAsia="bg-BG"/>
              </w:rPr>
              <w:t xml:space="preserve"> իր և իր գործընկերներից յուրքանչյուրի  համար առաջադրում և շարունակելու է առաջադրել լիովին համապատասխանել Կաշառառության Դեմ Պայքարի բոլոր օրենքներն (առանց հաշվի առնելու յուրաքանչյուր գործի համար նման օրենքների իրավական պահանջները):  Բացի այդ, </w:t>
            </w:r>
            <w:r w:rsidRPr="005674C2">
              <w:rPr>
                <w:rFonts w:ascii="Sylfaen" w:hAnsi="Sylfaen"/>
                <w:bCs/>
              </w:rPr>
              <w:t>Կապալառուն</w:t>
            </w:r>
            <w:r w:rsidRPr="005674C2">
              <w:rPr>
                <w:rFonts w:ascii="Sylfaen" w:hAnsi="Sylfaen"/>
                <w:bCs/>
                <w:lang w:eastAsia="bg-BG"/>
              </w:rPr>
              <w:t xml:space="preserve"> համաձայնում է, որ անմիջապես տեղեկացնի Պատվիրատուին այն մասին, եթե </w:t>
            </w:r>
            <w:r w:rsidRPr="005674C2">
              <w:rPr>
                <w:rFonts w:ascii="Sylfaen" w:hAnsi="Sylfaen"/>
                <w:bCs/>
              </w:rPr>
              <w:t>Կապալառու</w:t>
            </w:r>
            <w:r w:rsidRPr="005674C2">
              <w:rPr>
                <w:rFonts w:ascii="Sylfaen" w:hAnsi="Sylfaen"/>
                <w:bCs/>
                <w:lang w:eastAsia="bg-BG"/>
              </w:rPr>
              <w:t xml:space="preserve">ի ընտանիքի որևէ անդամ, մոտ բիզնես գործընկերը կամ որևէ գործընկեր ստանձնի որևէ պաշտոն: Նման դեպքում, </w:t>
            </w:r>
            <w:r w:rsidRPr="005674C2">
              <w:rPr>
                <w:rFonts w:ascii="Sylfaen" w:hAnsi="Sylfaen"/>
                <w:bCs/>
              </w:rPr>
              <w:t>Կապալառուն</w:t>
            </w:r>
            <w:r w:rsidRPr="005674C2">
              <w:rPr>
                <w:rFonts w:ascii="Sylfaen" w:hAnsi="Sylfaen"/>
                <w:bCs/>
                <w:lang w:eastAsia="bg-BG"/>
              </w:rPr>
              <w:t xml:space="preserve"> համաձայնում է, որ Պատվիրատուն իրավունք ունի, իր հայեցողությամբ, </w:t>
            </w:r>
            <w:r w:rsidRPr="005674C2">
              <w:rPr>
                <w:rFonts w:ascii="Sylfaen" w:hAnsi="Sylfaen"/>
                <w:bCs/>
              </w:rPr>
              <w:t>Կապալառու</w:t>
            </w:r>
            <w:r w:rsidRPr="005674C2">
              <w:rPr>
                <w:rFonts w:ascii="Sylfaen" w:hAnsi="Sylfaen"/>
                <w:bCs/>
                <w:lang w:eastAsia="bg-BG"/>
              </w:rPr>
              <w:t>ին պարտադրել համապատասխան սահմանափակումներ՝ ապահովելու համապատասխանությունը կաշառառության դեմ օրենքների պահանջներին:</w:t>
            </w:r>
          </w:p>
          <w:p w14:paraId="49BB4426" w14:textId="77777777" w:rsidR="00AC03CF" w:rsidRPr="005674C2" w:rsidRDefault="00AC03CF" w:rsidP="0068254D">
            <w:pPr>
              <w:jc w:val="both"/>
              <w:rPr>
                <w:rFonts w:ascii="Sylfaen" w:hAnsi="Sylfaen"/>
                <w:bCs/>
                <w:lang w:eastAsia="bg-BG"/>
              </w:rPr>
            </w:pPr>
            <w:r w:rsidRPr="005674C2">
              <w:rPr>
                <w:rFonts w:ascii="Sylfaen" w:hAnsi="Sylfaen"/>
                <w:bCs/>
                <w:lang w:eastAsia="bg-BG"/>
              </w:rPr>
              <w:t>գ</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համաձայնվում է կատարել և համապատասխանել Պատվիրատուի Հակակոռուպցիոն քաղաքականությանը (ներառյալ ՔոնթուրԳլոբալի Հակակոռուպցիոն համապատասխանության ուղեցույցը, որը կցվում է սույն պայմանագրին)։</w:t>
            </w:r>
          </w:p>
          <w:p w14:paraId="3032311C" w14:textId="77777777" w:rsidR="00AC03CF" w:rsidRPr="005674C2" w:rsidRDefault="00AC03CF" w:rsidP="0068254D">
            <w:pPr>
              <w:jc w:val="both"/>
              <w:rPr>
                <w:rFonts w:ascii="Sylfaen" w:hAnsi="Sylfaen"/>
                <w:bCs/>
                <w:lang w:eastAsia="bg-BG"/>
              </w:rPr>
            </w:pPr>
            <w:r w:rsidRPr="005674C2">
              <w:rPr>
                <w:rFonts w:ascii="Sylfaen" w:hAnsi="Sylfaen"/>
                <w:bCs/>
                <w:lang w:eastAsia="bg-BG"/>
              </w:rPr>
              <w:t>դ</w:t>
            </w:r>
            <w:r w:rsidRPr="005674C2">
              <w:rPr>
                <w:rFonts w:ascii="Times New Roman" w:hAnsi="Times New Roman"/>
                <w:bCs/>
                <w:lang w:eastAsia="bg-BG"/>
              </w:rPr>
              <w:t>․</w:t>
            </w:r>
            <w:r w:rsidRPr="005674C2">
              <w:rPr>
                <w:rFonts w:ascii="Sylfaen" w:hAnsi="Sylfaen"/>
                <w:bCs/>
                <w:lang w:eastAsia="bg-BG"/>
              </w:rPr>
              <w:t xml:space="preserve"> </w:t>
            </w:r>
            <w:r w:rsidRPr="005674C2">
              <w:rPr>
                <w:rFonts w:ascii="Sylfaen" w:hAnsi="Sylfaen"/>
                <w:bCs/>
              </w:rPr>
              <w:t>Կապալառուն</w:t>
            </w:r>
            <w:r w:rsidRPr="005674C2">
              <w:rPr>
                <w:rFonts w:ascii="Sylfaen" w:hAnsi="Sylfaen"/>
                <w:bCs/>
                <w:lang w:eastAsia="bg-BG"/>
              </w:rPr>
              <w:t xml:space="preserve"> տալիս է իր համաձայնությունն առ այն, որ սույն Պայմանագրի շրջանակներում ոչ ինքը, ոչ էլ իր փոխկապակցված անձնացինց որևէ մեկը ուղղակի կամ անուղղակի ձևով չեն առաջարկի, խոստանա կամ թույլատրի նվերի տրամադրում կամ արժեքավոր որևէ այլ բանի վճարում, այդ թվում՝ առանց </w:t>
            </w:r>
            <w:r w:rsidRPr="005674C2">
              <w:rPr>
                <w:rFonts w:ascii="Sylfaen" w:hAnsi="Sylfaen"/>
                <w:bCs/>
                <w:lang w:eastAsia="bg-BG"/>
              </w:rPr>
              <w:lastRenderedPageBreak/>
              <w:t>սահմանափակման,  չեն կիսվի կամ չեն խոստանա կիսվել որևէ վճարումներով կամ դրամական այլ միջոցներով, որոնք ստացել են, ստանում են կամ կստանան ՔոնթուրԳլոբալի հետ  որևէ համաձայնագրի շրջանակներում՝  ի շահ կամ ի օգուտ որևէ պետական պաշտոնյայի կամ որևէ պետական պաշտոնյայի ընտանիքի անդամի կամ մտերիմ գործընկերոջ, ոչ պատշաճ կերպով՝ (ա) ազդելով պետական պաշտոնյայի պաշտոնական դիրքով պայմանավորված որևէ գործողության կամ որոշման վրա, (բ) դրդելով պետական պաշտոնյային անել կամ չանել որևէ գործողություն՝ իր պաշտոնեական   պարտականությունների խախտմամբ, (գ) ստանալով որևէ ոչ պատշաճ առավելություն, կամ (դ) դրդելով պետական պաշտոնյային օգտագործել իր ազդեցությունը կառավարության որևէ որոշման կամ ակտի վրա ազդելու համար (վերոնշյալ «Արգելված վճարումներից» որևէ մեկը): Կողմերը պետք է անհապաղ զեկուցեն մյուս կողմին ցանկացած Արգելված վճարման մասին:</w:t>
            </w:r>
          </w:p>
          <w:p w14:paraId="1092C7B5" w14:textId="77777777" w:rsidR="00AC03CF" w:rsidRPr="005674C2" w:rsidRDefault="00AC03CF" w:rsidP="0068254D">
            <w:pPr>
              <w:jc w:val="both"/>
              <w:rPr>
                <w:rFonts w:ascii="Sylfaen" w:hAnsi="Sylfaen"/>
                <w:bCs/>
                <w:lang w:eastAsia="bg-BG"/>
              </w:rPr>
            </w:pPr>
            <w:r w:rsidRPr="005674C2">
              <w:rPr>
                <w:rFonts w:ascii="Sylfaen" w:hAnsi="Sylfaen"/>
                <w:bCs/>
                <w:lang w:eastAsia="bg-BG"/>
              </w:rPr>
              <w:t xml:space="preserve">(ե) Պատվիրատուի պահանջով </w:t>
            </w:r>
            <w:r w:rsidRPr="005674C2">
              <w:rPr>
                <w:rFonts w:ascii="Sylfaen" w:hAnsi="Sylfaen"/>
                <w:bCs/>
              </w:rPr>
              <w:t>Կապալառուն</w:t>
            </w:r>
            <w:r w:rsidRPr="005674C2">
              <w:rPr>
                <w:rFonts w:ascii="Sylfaen" w:hAnsi="Sylfaen"/>
                <w:bCs/>
                <w:lang w:eastAsia="bg-BG"/>
              </w:rPr>
              <w:t xml:space="preserve"> համաձայնվում է իրականացնել ընթացիկ ներքին և արտաքին աուդիտ և ստուգել՝</w:t>
            </w:r>
          </w:p>
          <w:p w14:paraId="6A0417A2" w14:textId="77777777" w:rsidR="00AC03CF" w:rsidRPr="005674C2" w:rsidRDefault="00AC03CF" w:rsidP="0068254D">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իր և իր փոխկապակացված անձանց կամ գործակալների ֆինանսական գրքերը, հաշիվները և գրանցամատյանները կապված Պատվիրատուի համար կատարված աշխատանքների հետ</w:t>
            </w:r>
          </w:p>
          <w:p w14:paraId="3A0B9A7D" w14:textId="77777777" w:rsidR="00AC03CF" w:rsidRPr="005674C2" w:rsidRDefault="00AC03CF" w:rsidP="0068254D">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պայմանագրերն ու ենթապայմանագրերը, որոնք ուղղակիորեն կամ անուղղակիորեն կապված ե կատարված աշխատանքի, մատուցված ծառայության կամ մատակարարված ապրանքի հետ</w:t>
            </w:r>
          </w:p>
          <w:p w14:paraId="6A3271D1" w14:textId="77777777" w:rsidR="00AC03CF" w:rsidRPr="005674C2" w:rsidRDefault="00AC03CF" w:rsidP="0068254D">
            <w:pPr>
              <w:jc w:val="both"/>
              <w:rPr>
                <w:rFonts w:ascii="Sylfaen" w:hAnsi="Sylfaen"/>
                <w:bCs/>
                <w:lang w:eastAsia="bg-BG"/>
              </w:rPr>
            </w:pPr>
            <w:r w:rsidRPr="005674C2">
              <w:rPr>
                <w:rFonts w:ascii="Times New Roman" w:hAnsi="Times New Roman"/>
                <w:bCs/>
                <w:lang w:eastAsia="bg-BG"/>
              </w:rPr>
              <w:t>․</w:t>
            </w:r>
            <w:r w:rsidRPr="005674C2">
              <w:rPr>
                <w:rFonts w:ascii="Sylfaen" w:hAnsi="Sylfaen"/>
                <w:bCs/>
                <w:lang w:eastAsia="bg-BG"/>
              </w:rPr>
              <w:t xml:space="preserve"> որևէ վճարում, որը կատարված է Պատվիրատուի միջոցների հաշվին կամ կապված է կատարված աշխատանքի հետ</w:t>
            </w:r>
          </w:p>
          <w:p w14:paraId="2C4558E9" w14:textId="77777777" w:rsidR="00AC03CF" w:rsidRPr="005674C2" w:rsidRDefault="00AC03CF" w:rsidP="0068254D">
            <w:pPr>
              <w:jc w:val="both"/>
              <w:rPr>
                <w:rFonts w:ascii="Sylfaen" w:eastAsia="Times New Roman" w:hAnsi="Sylfaen"/>
                <w:bCs/>
              </w:rPr>
            </w:pPr>
          </w:p>
        </w:tc>
        <w:tc>
          <w:tcPr>
            <w:tcW w:w="4254" w:type="dxa"/>
          </w:tcPr>
          <w:p w14:paraId="7B70B164"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lastRenderedPageBreak/>
              <w:t>a. Contractor represents, warrants and agrees that neither Contractor nor any of its principals, employees, affiliates, agents or representatives (collectively, “Associates”): (i) has been formally charged or convicted of any financial crime; (ii) is or was the subject of any investigation, inquiry or proceeding (whether formal or informal) relating to any offer, payment, or gift, promise to pay, or authorization of the payment of anything of value to or for the benefit of any officer or employee of a government, or any department, agency or instrumentality thereof (which includes a regional governmental body or a government-owned business), or of a public international organization (such as the World Bank, the European Community or the African Development Bank), or any political party or party official or a candidate for a political office (any of the foregoing a “Government Official”); or (iii) is currently or will become, or currently employs or will employ, during the term hereof, any Government Official or any family member or close business associate of any Government Official. </w:t>
            </w:r>
          </w:p>
          <w:p w14:paraId="2D5245DC"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84EDE91"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4BD2BC2"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844651A"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2E7760E"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4A8C83B"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0A1674C6"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A8A94CB"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17AE073"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72017829"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3D6BBBAC"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690B9C35" w14:textId="77777777" w:rsidR="00AC03CF" w:rsidRPr="006B53E3" w:rsidRDefault="00AC03CF" w:rsidP="00AC03CF">
            <w:pPr>
              <w:pStyle w:val="paragraph"/>
              <w:numPr>
                <w:ilvl w:val="0"/>
                <w:numId w:val="8"/>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xml:space="preserve">Contractor represents and warrants that it and its Associates are familiar with and understand the provisions of the applicable European Union, UK, and U.S. anti-corruption, anti-bribery, anti-terrorism and anti-money laundering and similar laws, including without limitation the U.S. </w:t>
            </w:r>
            <w:r w:rsidRPr="006B53E3">
              <w:rPr>
                <w:rFonts w:ascii="Sylfaen" w:eastAsia="MS Mincho" w:hAnsi="Sylfaen"/>
                <w:bCs/>
                <w:sz w:val="22"/>
                <w:szCs w:val="22"/>
                <w:lang w:val="en-US" w:eastAsia="ja-JP"/>
              </w:rPr>
              <w:lastRenderedPageBreak/>
              <w:t>Foreign Corrupt Practices Act, the UK Bribery Act 2010, the Brazil Clean Companies Act (Law 12,846) and the OECD Convention on Combating Bribery of Foreign Public Officials in International Business Transactions (collectively, the “Anti-Bribery Laws”).  In rendering its services pursuant to this Agreement, Contractor has caused itself and each of its Associates and will, throughout the term of this Agreement, continue to cause itself and each of its Associates, to comply fully with all Anti-Bribery Laws (without regard in each case to the jurisdictional requirements of such laws).  In addition, Contractor agrees that it will immediately inform Client in the event that any family member or close business associate of Contractor or any of its Associates becomes a Government Official.  In such event, Contractor agrees that Client shall have the right, in its sole discretion, to impose the appropriate restrictions on Contractor to ensure compliance with the Anti-Bribery Laws. </w:t>
            </w:r>
          </w:p>
          <w:p w14:paraId="7D749E94"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7DF4813B"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80EC32C"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596249DF"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2AB8D684"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100A4C04"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7612E28F"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4D8A6F20"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52D5FD1C"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765BF6E2" w14:textId="77777777" w:rsidR="00AC03CF" w:rsidRPr="006B53E3"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val="en-US" w:eastAsia="ja-JP"/>
              </w:rPr>
            </w:pPr>
          </w:p>
          <w:p w14:paraId="411B2287" w14:textId="77777777" w:rsidR="00AC03CF" w:rsidRPr="006B53E3" w:rsidRDefault="00AC03CF" w:rsidP="00AC03CF">
            <w:pPr>
              <w:pStyle w:val="paragraph"/>
              <w:numPr>
                <w:ilvl w:val="0"/>
                <w:numId w:val="9"/>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Contractor agrees to execute and comply with Client’s Anti-Corruption Policy (including the ContourGlobal Anti-Corruption Compliance Guide which is attached hereto). </w:t>
            </w:r>
          </w:p>
          <w:p w14:paraId="49087A92" w14:textId="77777777" w:rsidR="00AC03CF" w:rsidRPr="006B53E3" w:rsidRDefault="00AC03CF" w:rsidP="0068254D">
            <w:pPr>
              <w:pStyle w:val="paragraph"/>
              <w:spacing w:before="0" w:beforeAutospacing="0" w:after="0" w:afterAutospacing="0"/>
              <w:ind w:left="720"/>
              <w:jc w:val="both"/>
              <w:textAlignment w:val="baseline"/>
              <w:rPr>
                <w:rFonts w:ascii="Sylfaen" w:eastAsia="MS Mincho" w:hAnsi="Sylfaen"/>
                <w:bCs/>
                <w:sz w:val="22"/>
                <w:szCs w:val="22"/>
                <w:lang w:val="en-US" w:eastAsia="ja-JP"/>
              </w:rPr>
            </w:pPr>
          </w:p>
          <w:p w14:paraId="65531199" w14:textId="77777777" w:rsidR="00AC03CF" w:rsidRPr="006B53E3" w:rsidRDefault="00AC03CF" w:rsidP="00AC03CF">
            <w:pPr>
              <w:pStyle w:val="paragraph"/>
              <w:numPr>
                <w:ilvl w:val="0"/>
                <w:numId w:val="10"/>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xml:space="preserve">Contractor agrees that, with respect to the services provided under this Agreement, neither it nor any of its Associates will, directly or indirectly, make, promise or authorize the making of any </w:t>
            </w:r>
            <w:r w:rsidRPr="006B53E3">
              <w:rPr>
                <w:rFonts w:ascii="Sylfaen" w:eastAsia="MS Mincho" w:hAnsi="Sylfaen"/>
                <w:bCs/>
                <w:sz w:val="22"/>
                <w:szCs w:val="22"/>
                <w:lang w:val="en-US" w:eastAsia="ja-JP"/>
              </w:rPr>
              <w:lastRenderedPageBreak/>
              <w:t>offer, gift or payment of anything of value, including without limitation, the sharing or promise to share its fees or any other funds that it has received, receives or will receive under this Agreement or otherwise, to or for the benefit of any Government Official or family member or close business associate of any Government Official, for the purpose of: (i) improperly influencing any act or decision of the Government Official in his or her official capacity; (ii) inducing the Government Official to do or omit to do any act in violation of his or her lawful duty; (iii) securing any improper advantage; or (iv) improperly inducing the Government Official to use his or her influence to affect any governmental act or decision (any of the foregoing a “Prohibited Payment”).   Contractor shall promptly report to Client any Prohibited Payment.   </w:t>
            </w:r>
          </w:p>
          <w:p w14:paraId="3ED6FD43"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58BED5A5"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2C1700C5"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098559A4"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p>
          <w:p w14:paraId="5BCC9469" w14:textId="77777777" w:rsidR="00AC03CF" w:rsidRPr="006B53E3" w:rsidRDefault="00AC03CF" w:rsidP="00AC03CF">
            <w:pPr>
              <w:pStyle w:val="paragraph"/>
              <w:numPr>
                <w:ilvl w:val="0"/>
                <w:numId w:val="11"/>
              </w:numPr>
              <w:spacing w:before="0" w:beforeAutospacing="0" w:after="0" w:afterAutospacing="0"/>
              <w:ind w:left="0" w:firstLine="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Upon Client’s request, Contractor agrees to perform periodic internal and independent audits of:  </w:t>
            </w:r>
          </w:p>
          <w:p w14:paraId="526663F3" w14:textId="77777777" w:rsidR="00AC03CF" w:rsidRPr="006B53E3" w:rsidRDefault="00AC03CF" w:rsidP="0068254D">
            <w:pPr>
              <w:pStyle w:val="paragraph"/>
              <w:spacing w:before="0" w:beforeAutospacing="0" w:after="0" w:afterAutospacing="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 </w:t>
            </w:r>
          </w:p>
          <w:p w14:paraId="3D153905" w14:textId="77777777" w:rsidR="00AC03CF" w:rsidRPr="006B53E3" w:rsidRDefault="00AC03CF" w:rsidP="00AC03CF">
            <w:pPr>
              <w:pStyle w:val="paragraph"/>
              <w:numPr>
                <w:ilvl w:val="1"/>
                <w:numId w:val="11"/>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its financial books, accounts and records related to the Services performed for Client and those of any of its affiliates, subcontractors or agents who perform work for, or provide services or equipment, to Client; </w:t>
            </w:r>
          </w:p>
          <w:p w14:paraId="72394330" w14:textId="77777777" w:rsidR="00AC03CF" w:rsidRPr="006B53E3" w:rsidRDefault="00AC03CF" w:rsidP="00AC03CF">
            <w:pPr>
              <w:pStyle w:val="paragraph"/>
              <w:numPr>
                <w:ilvl w:val="1"/>
                <w:numId w:val="11"/>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contracts or subcontracts that relate, directly or indirectly, to work performed for, or services or equipment provided to, Client; and </w:t>
            </w:r>
          </w:p>
          <w:p w14:paraId="19D3887E" w14:textId="77777777" w:rsidR="00AC03CF" w:rsidRPr="006B53E3" w:rsidRDefault="00AC03CF" w:rsidP="00AC03CF">
            <w:pPr>
              <w:pStyle w:val="paragraph"/>
              <w:numPr>
                <w:ilvl w:val="1"/>
                <w:numId w:val="11"/>
              </w:numPr>
              <w:spacing w:before="0" w:beforeAutospacing="0" w:after="0" w:afterAutospacing="0"/>
              <w:ind w:left="700"/>
              <w:jc w:val="both"/>
              <w:textAlignment w:val="baseline"/>
              <w:rPr>
                <w:rFonts w:ascii="Sylfaen" w:eastAsia="MS Mincho" w:hAnsi="Sylfaen"/>
                <w:bCs/>
                <w:sz w:val="22"/>
                <w:szCs w:val="22"/>
                <w:lang w:val="en-US" w:eastAsia="ja-JP"/>
              </w:rPr>
            </w:pPr>
            <w:r w:rsidRPr="006B53E3">
              <w:rPr>
                <w:rFonts w:ascii="Sylfaen" w:eastAsia="MS Mincho" w:hAnsi="Sylfaen"/>
                <w:bCs/>
                <w:sz w:val="22"/>
                <w:szCs w:val="22"/>
                <w:lang w:val="en-US" w:eastAsia="ja-JP"/>
              </w:rPr>
              <w:t>any payments made with funds received from Client or in connection with the work performed for Client.  </w:t>
            </w:r>
          </w:p>
        </w:tc>
      </w:tr>
      <w:tr w:rsidR="00AC03CF" w:rsidRPr="005674C2" w14:paraId="60D0860E" w14:textId="77777777" w:rsidTr="0068254D">
        <w:tc>
          <w:tcPr>
            <w:tcW w:w="4765" w:type="dxa"/>
          </w:tcPr>
          <w:p w14:paraId="129DF5BB" w14:textId="77777777" w:rsidR="00AC03CF" w:rsidRPr="005674C2" w:rsidRDefault="00AC03CF" w:rsidP="0068254D">
            <w:pPr>
              <w:jc w:val="both"/>
              <w:rPr>
                <w:rFonts w:ascii="Sylfaen" w:hAnsi="Sylfaen"/>
                <w:bCs/>
                <w:lang w:eastAsia="bg-BG"/>
              </w:rPr>
            </w:pPr>
            <w:r w:rsidRPr="005674C2">
              <w:rPr>
                <w:rFonts w:ascii="Sylfaen" w:hAnsi="Sylfaen"/>
                <w:bCs/>
                <w:lang w:eastAsia="bg-BG"/>
              </w:rPr>
              <w:lastRenderedPageBreak/>
              <w:t xml:space="preserve">Պատվիրատուի պահանջով և </w:t>
            </w:r>
            <w:r w:rsidRPr="005674C2">
              <w:rPr>
                <w:rFonts w:ascii="Sylfaen" w:hAnsi="Sylfaen"/>
                <w:bCs/>
              </w:rPr>
              <w:t>Կապալառուն</w:t>
            </w:r>
            <w:r w:rsidRPr="005674C2">
              <w:rPr>
                <w:rFonts w:ascii="Sylfaen" w:hAnsi="Sylfaen"/>
                <w:bCs/>
                <w:lang w:eastAsia="bg-BG"/>
              </w:rPr>
              <w:t xml:space="preserve"> և նրա աուդիտորները պետք է հավաստեն </w:t>
            </w:r>
            <w:r w:rsidRPr="005674C2">
              <w:rPr>
                <w:rFonts w:ascii="Sylfaen" w:hAnsi="Sylfaen"/>
                <w:bCs/>
                <w:lang w:eastAsia="bg-BG"/>
              </w:rPr>
              <w:lastRenderedPageBreak/>
              <w:t>Կապալառուն, որ առկա չէ որևէ կասկած Կապալառուի կողմից կատարված Արգելված Վճարման կապված սույն Պայմանագրի կամ կատարված աշխատանքի հետ։</w:t>
            </w:r>
          </w:p>
          <w:p w14:paraId="50E8D04A" w14:textId="77777777" w:rsidR="00AC03CF" w:rsidRPr="005674C2" w:rsidRDefault="00AC03CF" w:rsidP="0068254D">
            <w:pPr>
              <w:jc w:val="both"/>
              <w:rPr>
                <w:rFonts w:ascii="Sylfaen" w:hAnsi="Sylfaen"/>
                <w:bCs/>
                <w:lang w:eastAsia="bg-BG"/>
              </w:rPr>
            </w:pPr>
            <w:r w:rsidRPr="005674C2">
              <w:rPr>
                <w:rFonts w:ascii="Sylfaen" w:hAnsi="Sylfaen"/>
                <w:bCs/>
                <w:lang w:eastAsia="bg-BG"/>
              </w:rPr>
              <w:t xml:space="preserve">(զ) Անկախ սույն Պայմանագրի ցանկացած այլ դրույթից, Պատվիրատուի պահանջով, </w:t>
            </w:r>
            <w:r w:rsidRPr="005674C2">
              <w:rPr>
                <w:rFonts w:ascii="Sylfaen" w:hAnsi="Sylfaen"/>
                <w:bCs/>
              </w:rPr>
              <w:t>Կապալառուն</w:t>
            </w:r>
            <w:r w:rsidRPr="005674C2">
              <w:rPr>
                <w:rFonts w:ascii="Sylfaen" w:hAnsi="Sylfaen"/>
                <w:bCs/>
                <w:lang w:eastAsia="bg-BG"/>
              </w:rPr>
              <w:t xml:space="preserve"> պետք է թույլ տա անկախ հաշվապահներին, բացի նրանցից, ովքեր ներկայացնում են Պատվիրատուին կամ Կապալառուին, որոնք ունեն համապատասխան որակավորում անցկացնելու քննություն և զեկուցելու Պատվիրատուին ցանկացած կասկածելի կամ խնդրահարույց հարցի մասին, որոնք վերաբերում են հետևյալին.</w:t>
            </w:r>
          </w:p>
          <w:p w14:paraId="0E8B7A0E" w14:textId="77777777" w:rsidR="00AC03CF" w:rsidRPr="005674C2" w:rsidRDefault="00AC03CF" w:rsidP="0068254D">
            <w:pPr>
              <w:jc w:val="both"/>
              <w:rPr>
                <w:rFonts w:ascii="Sylfaen" w:hAnsi="Sylfaen"/>
                <w:bCs/>
                <w:lang w:eastAsia="bg-BG"/>
              </w:rPr>
            </w:pPr>
            <w:r w:rsidRPr="005674C2">
              <w:rPr>
                <w:rFonts w:ascii="Sylfaen" w:hAnsi="Sylfaen"/>
                <w:bCs/>
                <w:lang w:eastAsia="bg-BG"/>
              </w:rPr>
              <w:t xml:space="preserve">(ա) Պատվիրատուի համար </w:t>
            </w:r>
            <w:r w:rsidRPr="005674C2">
              <w:rPr>
                <w:rFonts w:ascii="Sylfaen" w:hAnsi="Sylfaen"/>
                <w:bCs/>
              </w:rPr>
              <w:t>Կապալառու</w:t>
            </w:r>
            <w:r w:rsidRPr="005674C2">
              <w:rPr>
                <w:rFonts w:ascii="Sylfaen" w:hAnsi="Sylfaen"/>
                <w:bCs/>
                <w:lang w:eastAsia="bg-BG"/>
              </w:rPr>
              <w:t>ի կողմից կատարված աշխատանքների հետ կապված ցանկացած ֆինանսական գրքեր, հաշիվներ և գրառումներ, և</w:t>
            </w:r>
            <w:r w:rsidRPr="005674C2">
              <w:rPr>
                <w:rFonts w:ascii="Sylfaen" w:hAnsi="Sylfaen"/>
                <w:bCs/>
                <w:lang w:eastAsia="bg-BG"/>
              </w:rPr>
              <w:br/>
            </w:r>
            <w:r w:rsidRPr="005674C2">
              <w:rPr>
                <w:rFonts w:ascii="Sylfaen" w:hAnsi="Sylfaen"/>
                <w:bCs/>
                <w:lang w:eastAsia="bg-BG"/>
              </w:rPr>
              <w:br/>
            </w:r>
            <w:r w:rsidRPr="005674C2">
              <w:rPr>
                <w:rFonts w:ascii="Sylfaen" w:hAnsi="Sylfaen"/>
                <w:bCs/>
                <w:lang w:eastAsia="bg-BG"/>
              </w:rPr>
              <w:br/>
            </w:r>
          </w:p>
          <w:p w14:paraId="17D63664" w14:textId="77777777" w:rsidR="00AC03CF" w:rsidRPr="005674C2" w:rsidRDefault="00AC03CF" w:rsidP="0068254D">
            <w:pPr>
              <w:jc w:val="both"/>
              <w:rPr>
                <w:rFonts w:ascii="Sylfaen" w:hAnsi="Sylfaen"/>
                <w:bCs/>
                <w:lang w:eastAsia="bg-BG"/>
              </w:rPr>
            </w:pPr>
            <w:r w:rsidRPr="005674C2">
              <w:rPr>
                <w:rFonts w:ascii="Sylfaen" w:hAnsi="Sylfaen"/>
                <w:bCs/>
                <w:lang w:eastAsia="bg-BG"/>
              </w:rPr>
              <w:t>(բ) ցանկացած պայմանագիր կամ ենթապայմանագիր, որոնք ուղղակիորեն կամ անուղղակիորեն կապված են Պատվիրատուի համար կատարված աշխատանքի, նրան մատուցած ծառայության կամ սարքավորումների հետ, և</w:t>
            </w:r>
          </w:p>
          <w:p w14:paraId="0FF162DD" w14:textId="77777777" w:rsidR="00AC03CF" w:rsidRPr="005674C2" w:rsidRDefault="00AC03CF" w:rsidP="0068254D">
            <w:pPr>
              <w:jc w:val="both"/>
              <w:rPr>
                <w:rFonts w:ascii="Sylfaen" w:hAnsi="Sylfaen"/>
                <w:bCs/>
                <w:lang w:eastAsia="bg-BG"/>
              </w:rPr>
            </w:pPr>
            <w:r w:rsidRPr="005674C2">
              <w:rPr>
                <w:rFonts w:ascii="Sylfaen" w:hAnsi="Sylfaen"/>
                <w:bCs/>
                <w:lang w:eastAsia="bg-BG"/>
              </w:rPr>
              <w:t>(գ)</w:t>
            </w:r>
            <w:r w:rsidRPr="005674C2">
              <w:rPr>
                <w:rFonts w:ascii="Sylfaen" w:hAnsi="Sylfaen"/>
                <w:bCs/>
                <w:lang w:eastAsia="bg-BG"/>
              </w:rPr>
              <w:tab/>
              <w:t>Պատվիրատուից ստացված միջոցներով կատարված կամ Պատվիրատուի համար կատարած աշխատանքի հետ կապված ցանկացած վճարում.</w:t>
            </w:r>
          </w:p>
          <w:p w14:paraId="3A6A652B" w14:textId="77777777" w:rsidR="00AC03CF" w:rsidRPr="005674C2" w:rsidRDefault="00AC03CF" w:rsidP="0068254D">
            <w:pPr>
              <w:jc w:val="both"/>
              <w:rPr>
                <w:rFonts w:ascii="Sylfaen" w:hAnsi="Sylfaen"/>
                <w:bCs/>
                <w:lang w:eastAsia="bg-BG"/>
              </w:rPr>
            </w:pPr>
            <w:r w:rsidRPr="005674C2">
              <w:rPr>
                <w:rFonts w:ascii="Sylfaen" w:hAnsi="Sylfaen"/>
                <w:bCs/>
                <w:lang w:eastAsia="bg-BG"/>
              </w:rPr>
              <w:t xml:space="preserve">Բացի դրանից, եթե Պատվիրատուն կամ </w:t>
            </w:r>
            <w:r w:rsidRPr="005674C2">
              <w:rPr>
                <w:rFonts w:ascii="Sylfaen" w:hAnsi="Sylfaen"/>
                <w:bCs/>
              </w:rPr>
              <w:t>Կապալառուն</w:t>
            </w:r>
            <w:r w:rsidRPr="005674C2">
              <w:rPr>
                <w:rFonts w:ascii="Sylfaen" w:hAnsi="Sylfaen"/>
                <w:bCs/>
                <w:lang w:eastAsia="bg-BG"/>
              </w:rPr>
              <w:t xml:space="preserve"> ունի որևէ լուրջ մտահոգություն կամ ունի հիմք ենթադրելու, որ արգելված վճարում է կատարվել, խոստացվել կամ լիազորվել, ապա </w:t>
            </w:r>
            <w:r w:rsidRPr="005674C2">
              <w:rPr>
                <w:rFonts w:ascii="Sylfaen" w:hAnsi="Sylfaen"/>
                <w:bCs/>
              </w:rPr>
              <w:t>Կապալառուն</w:t>
            </w:r>
            <w:r w:rsidRPr="005674C2">
              <w:rPr>
                <w:rFonts w:ascii="Sylfaen" w:hAnsi="Sylfaen"/>
                <w:bCs/>
                <w:lang w:eastAsia="bg-BG"/>
              </w:rPr>
              <w:t xml:space="preserve"> պետք է բարեխղճորեն համագործակցի Պատվիրատուի կամ նրա ներկայացուցիչների հետ, պարզելու, այդ խախտումը տեղի է ունեցել, թե ոչ:</w:t>
            </w:r>
          </w:p>
          <w:p w14:paraId="1EB7F4E5" w14:textId="77777777" w:rsidR="00AC03CF" w:rsidRPr="005674C2" w:rsidRDefault="00AC03CF" w:rsidP="0068254D">
            <w:pPr>
              <w:jc w:val="both"/>
              <w:rPr>
                <w:rFonts w:ascii="Sylfaen" w:hAnsi="Sylfaen"/>
                <w:bCs/>
                <w:lang w:eastAsia="bg-BG"/>
              </w:rPr>
            </w:pPr>
            <w:r w:rsidRPr="005674C2">
              <w:rPr>
                <w:rFonts w:ascii="Sylfaen" w:hAnsi="Sylfaen"/>
                <w:bCs/>
                <w:lang w:eastAsia="bg-BG"/>
              </w:rPr>
              <w:t xml:space="preserve">(է) </w:t>
            </w:r>
            <w:r w:rsidRPr="005674C2">
              <w:rPr>
                <w:rFonts w:ascii="Sylfaen" w:hAnsi="Sylfaen"/>
                <w:bCs/>
              </w:rPr>
              <w:t>Կապալառուն</w:t>
            </w:r>
            <w:r w:rsidRPr="005674C2">
              <w:rPr>
                <w:rFonts w:ascii="Sylfaen" w:hAnsi="Sylfaen"/>
                <w:bCs/>
                <w:lang w:eastAsia="bg-BG"/>
              </w:rPr>
              <w:t xml:space="preserve"> տալիս է իր համաձայնություն, առ այն, որ առնվազն տարին մեկ, Պատվիրատուի խնդրանքով և հաստատված ձևով կհաստատի, որ ինքը. (I) </w:t>
            </w:r>
            <w:r w:rsidRPr="005674C2">
              <w:rPr>
                <w:rFonts w:ascii="Sylfaen" w:hAnsi="Sylfaen"/>
                <w:bCs/>
                <w:lang w:eastAsia="bg-BG"/>
              </w:rPr>
              <w:lastRenderedPageBreak/>
              <w:t>լիովին պահպանել է Կաշառքի դեմ բոլոր օրենքները. (ii) ուղղակիորեն կամ անուղղակիորեն որևէ Արգելված վճար չի կատարել Պատվիրատուի համար կատարված աշխատանքի ընթացքում. և (iii) իր իմացությամբ որևէ անձ, ներառյալ, բայց առանց սահմանափակման, հիմնադիրները, ղեկավարները, աշխատակիցները, ծառայություն մատուցողները, գործակալները կամ ներկայացուցիչները, ուղղակի կամ անուղղակի ձևով չեն կատարել կամ չեն խոստացել կամ լիազորել կատարել Արգելված Վճարում Պատվիրատուի համար աշխատանքներ կատարելիս։</w:t>
            </w:r>
          </w:p>
          <w:p w14:paraId="123AB99B" w14:textId="77777777" w:rsidR="00AC03CF" w:rsidRPr="005674C2" w:rsidRDefault="00AC03CF" w:rsidP="0068254D">
            <w:pPr>
              <w:jc w:val="both"/>
              <w:rPr>
                <w:rFonts w:ascii="Sylfaen" w:hAnsi="Sylfaen"/>
                <w:bCs/>
              </w:rPr>
            </w:pPr>
            <w:r w:rsidRPr="005674C2">
              <w:rPr>
                <w:rFonts w:ascii="Sylfaen" w:hAnsi="Sylfaen"/>
                <w:bCs/>
                <w:lang w:eastAsia="bg-BG"/>
              </w:rPr>
              <w:t>(ը) Անկախ սույն Պայմանագրի</w:t>
            </w:r>
            <w:r w:rsidRPr="005674C2">
              <w:rPr>
                <w:rFonts w:ascii="Sylfaen" w:hAnsi="Sylfaen"/>
                <w:bCs/>
              </w:rPr>
              <w:t xml:space="preserve"> որևէ այլ դրույթից, Կապալառուն համաձայնում է, որ սույն կետի որևէ խախտում բարեխղճորեն և իր հայեցողությամբ գործող Պատվիրատուի համար կհանդիսանա բավարար պատճառ կասեցնելու համարելու սույն պայմանագիրը ողջամիտ ժամկետով, որի ընթացքում քննության կառնվի հնարավոր խախտման փաստը։</w:t>
            </w:r>
          </w:p>
          <w:p w14:paraId="71EF1C90" w14:textId="77777777" w:rsidR="00AC03CF" w:rsidRPr="005674C2" w:rsidRDefault="00AC03CF" w:rsidP="0068254D">
            <w:pPr>
              <w:jc w:val="both"/>
              <w:rPr>
                <w:rFonts w:ascii="Sylfaen" w:hAnsi="Sylfaen"/>
                <w:bCs/>
              </w:rPr>
            </w:pPr>
          </w:p>
          <w:p w14:paraId="7D27B56C" w14:textId="77777777" w:rsidR="00AC03CF" w:rsidRPr="005674C2" w:rsidRDefault="00AC03CF" w:rsidP="0068254D">
            <w:pPr>
              <w:jc w:val="both"/>
              <w:rPr>
                <w:rFonts w:ascii="Sylfaen" w:hAnsi="Sylfaen"/>
                <w:bCs/>
              </w:rPr>
            </w:pPr>
          </w:p>
          <w:p w14:paraId="7767ECD6" w14:textId="77777777" w:rsidR="00AC03CF" w:rsidRPr="005674C2" w:rsidRDefault="00AC03CF" w:rsidP="0068254D">
            <w:pPr>
              <w:jc w:val="both"/>
              <w:rPr>
                <w:rFonts w:ascii="Sylfaen" w:hAnsi="Sylfaen"/>
                <w:bCs/>
              </w:rPr>
            </w:pPr>
            <w:r w:rsidRPr="005674C2">
              <w:rPr>
                <w:rFonts w:ascii="Sylfaen" w:hAnsi="Sylfaen"/>
                <w:bCs/>
              </w:rPr>
              <w:t xml:space="preserve">(թ) Անկախ սույն Պայմանագրի որևէ այլ դրույթից, Վարձատուն համաձայնում է, որ սույն 12.7 կետի որևէ խախտում բարեխղճորեն և իր հայեցողությամբ գործող Պատվիրատուի համար կհանդիսանա բավարար պատճառ ամբողջությամբ կամ մասնակիորեն անվավեր համարելու սույն պայմանագիրը, որի դեպքում Կապալառուն կզրկվի սույն Պայմանագրով նախատեսված ցանկացած լրացուցիչ վճարման պահանջի իրավունքից, բացի այն, որ նաև օրենքի սահմաններում պետք է պատասխանատվություն կրի պատճառած վնասի կամ դրանց լուծման համար:  </w:t>
            </w:r>
          </w:p>
          <w:p w14:paraId="68F5D0A4" w14:textId="77777777" w:rsidR="00AC03CF" w:rsidRPr="005674C2" w:rsidRDefault="00AC03CF" w:rsidP="0068254D">
            <w:pPr>
              <w:jc w:val="both"/>
              <w:rPr>
                <w:rFonts w:ascii="Sylfaen" w:hAnsi="Sylfaen"/>
                <w:bCs/>
              </w:rPr>
            </w:pPr>
            <w:r w:rsidRPr="005674C2">
              <w:rPr>
                <w:rFonts w:ascii="Sylfaen" w:hAnsi="Sylfaen"/>
                <w:bCs/>
              </w:rPr>
              <w:t xml:space="preserve">(ժ) Կապալառուն պարտավորվում է չպահանջել որևէ փոխհատուցում, և Պատվիրատուն չունի որևէ պարտավորություն փոխհատուցելու Կապալառուին, ցանկացած այլ ծախսերի համար, բացառությամբ նախատեսված սույն </w:t>
            </w:r>
            <w:r w:rsidRPr="005674C2">
              <w:rPr>
                <w:rFonts w:ascii="Sylfaen" w:hAnsi="Sylfaen"/>
                <w:bCs/>
              </w:rPr>
              <w:lastRenderedPageBreak/>
              <w:t>Պայմանագրի, և նրանց, որոնք Պատվիրատուի կողմից հաստատվել են նախապես գրավոր: Կապալառուին պետք է փոխհատուցվի միայն իր աշխատողների կամ երրորդ անձանց այն ողջամիտ ծախսերը, որոնք փաստացի, ճշգրիտ և հիմնավորված կլինեն հաշիվ ապրանքագրերով: Փոխհատուցման ցանկացած պահանջ պետք է ուղեկցվի գրավոր հայտարարագրով` մանրամասն նկարագրելով ծախսերի նպատակը, այդպիսի աշխատակիցների մասնակցության անհրաժեշտությունը, ինչպես նաև` ներկա գտնված անձանց անունները և նրանց կապը Կապալառուի հետ»:</w:t>
            </w:r>
          </w:p>
          <w:p w14:paraId="39520A01" w14:textId="77777777" w:rsidR="00AC03CF" w:rsidRPr="005674C2" w:rsidRDefault="00AC03CF" w:rsidP="0068254D">
            <w:pPr>
              <w:autoSpaceDE w:val="0"/>
              <w:autoSpaceDN w:val="0"/>
              <w:jc w:val="both"/>
              <w:rPr>
                <w:rFonts w:ascii="Sylfaen" w:eastAsia="Times New Roman" w:hAnsi="Sylfaen"/>
                <w:bCs/>
              </w:rPr>
            </w:pPr>
          </w:p>
        </w:tc>
        <w:tc>
          <w:tcPr>
            <w:tcW w:w="4254" w:type="dxa"/>
          </w:tcPr>
          <w:p w14:paraId="1B56ADD2" w14:textId="77777777" w:rsidR="00AC03CF" w:rsidRPr="005674C2" w:rsidRDefault="00AC03CF" w:rsidP="0068254D">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lastRenderedPageBreak/>
              <w:t xml:space="preserve">Upon Client’s request, either Contractor or its auditors shall certify to Client that there </w:t>
            </w:r>
            <w:r w:rsidRPr="005674C2">
              <w:rPr>
                <w:rFonts w:ascii="Sylfaen" w:eastAsia="MS Mincho" w:hAnsi="Sylfaen"/>
                <w:bCs/>
                <w:sz w:val="22"/>
                <w:szCs w:val="22"/>
                <w:lang w:eastAsia="ja-JP"/>
              </w:rPr>
              <w:lastRenderedPageBreak/>
              <w:t>is no indication that any Prohibited Payment was made by Contractor with respect to this Agreement or work performed for Client. </w:t>
            </w:r>
            <w:r w:rsidRPr="005674C2">
              <w:rPr>
                <w:rFonts w:ascii="Sylfaen" w:eastAsia="MS Mincho" w:hAnsi="Sylfaen"/>
                <w:bCs/>
                <w:sz w:val="22"/>
                <w:szCs w:val="22"/>
                <w:lang w:eastAsia="ja-JP"/>
              </w:rPr>
              <w:br/>
              <w:t>Notwithstanding any other provision of this Agreement, upon request of  Client Contractor shall permit independent accountants, other than those who have represented Contractor or Client, that are suitably qualified to have full access to, conduct a review of, and report any suspicious or questionable activity of any kind to Client in respect of: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67570284" w14:textId="77777777" w:rsidR="00AC03CF" w:rsidRPr="005674C2" w:rsidRDefault="00AC03CF" w:rsidP="00AC03CF">
            <w:pPr>
              <w:pStyle w:val="paragraph"/>
              <w:numPr>
                <w:ilvl w:val="1"/>
                <w:numId w:val="12"/>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any financial books, accounts and records of Contractor related to the Works performed for Client, or any of its affiliates, subcontractors, Services Providers, agents or representatives that assisted in, performed work for, or provided services to, Client; and </w:t>
            </w:r>
          </w:p>
          <w:p w14:paraId="100868C2" w14:textId="77777777" w:rsidR="00AC03CF" w:rsidRPr="005674C2" w:rsidRDefault="00AC03CF" w:rsidP="00AC03CF">
            <w:pPr>
              <w:pStyle w:val="paragraph"/>
              <w:numPr>
                <w:ilvl w:val="1"/>
                <w:numId w:val="12"/>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any contracts or subcontracts that relate, directly or indirectly, to work performed for, or services or equipment provided to, Client; and </w:t>
            </w:r>
            <w:r w:rsidRPr="005674C2">
              <w:rPr>
                <w:rFonts w:ascii="Sylfaen" w:eastAsia="MS Mincho" w:hAnsi="Sylfaen"/>
                <w:bCs/>
                <w:sz w:val="22"/>
                <w:szCs w:val="22"/>
                <w:lang w:eastAsia="ja-JP"/>
              </w:rPr>
              <w:br/>
            </w:r>
            <w:r w:rsidRPr="005674C2">
              <w:rPr>
                <w:rFonts w:ascii="Sylfaen" w:eastAsia="MS Mincho" w:hAnsi="Sylfaen"/>
                <w:bCs/>
                <w:sz w:val="22"/>
                <w:szCs w:val="22"/>
                <w:lang w:eastAsia="ja-JP"/>
              </w:rPr>
              <w:br/>
            </w:r>
          </w:p>
          <w:p w14:paraId="2DA7960C" w14:textId="77777777" w:rsidR="00AC03CF" w:rsidRPr="005674C2" w:rsidRDefault="00AC03CF" w:rsidP="00AC03CF">
            <w:pPr>
              <w:pStyle w:val="paragraph"/>
              <w:numPr>
                <w:ilvl w:val="1"/>
                <w:numId w:val="12"/>
              </w:numPr>
              <w:spacing w:before="0" w:beforeAutospacing="0" w:after="0" w:afterAutospacing="0"/>
              <w:ind w:left="163" w:hanging="18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xml:space="preserve">any payments made with funds received from Client or in connection with the work performed for </w:t>
            </w:r>
            <w:r w:rsidRPr="005674C2">
              <w:rPr>
                <w:rFonts w:ascii="Sylfaen" w:eastAsia="MS Mincho" w:hAnsi="Sylfaen"/>
                <w:bCs/>
                <w:sz w:val="22"/>
                <w:szCs w:val="22"/>
                <w:lang w:val="en-US" w:eastAsia="ja-JP"/>
              </w:rPr>
              <w:t xml:space="preserve">the </w:t>
            </w:r>
            <w:r w:rsidRPr="005674C2">
              <w:rPr>
                <w:rFonts w:ascii="Sylfaen" w:eastAsia="MS Mincho" w:hAnsi="Sylfaen"/>
                <w:bCs/>
                <w:sz w:val="22"/>
                <w:szCs w:val="22"/>
                <w:lang w:eastAsia="ja-JP"/>
              </w:rPr>
              <w:t>Client. </w:t>
            </w:r>
          </w:p>
          <w:p w14:paraId="11340D59" w14:textId="77777777" w:rsidR="00AC03CF" w:rsidRPr="005674C2" w:rsidRDefault="00AC03CF" w:rsidP="0068254D">
            <w:pPr>
              <w:pStyle w:val="paragraph"/>
              <w:spacing w:before="0" w:beforeAutospacing="0" w:after="0" w:afterAutospacing="0"/>
              <w:ind w:left="163" w:hanging="180"/>
              <w:jc w:val="both"/>
              <w:textAlignment w:val="baseline"/>
              <w:rPr>
                <w:rFonts w:ascii="Sylfaen" w:eastAsia="MS Mincho" w:hAnsi="Sylfaen"/>
                <w:bCs/>
                <w:sz w:val="22"/>
                <w:szCs w:val="22"/>
                <w:lang w:eastAsia="ja-JP"/>
              </w:rPr>
            </w:pPr>
          </w:p>
          <w:p w14:paraId="14F0D1A6" w14:textId="77777777" w:rsidR="00AC03CF" w:rsidRPr="005674C2" w:rsidRDefault="00AC03CF" w:rsidP="0068254D">
            <w:pPr>
              <w:pStyle w:val="paragraph"/>
              <w:spacing w:before="0" w:beforeAutospacing="0" w:after="0" w:afterAutospacing="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In addition, if Client or Client has any reasonable concerns or has reason to believe that a Prohibited Payment has been made, promised or authorized, Contractor shall cooperate in good faith with Contractorand Client and its representatives in determining whether such a violation occurred. </w:t>
            </w:r>
          </w:p>
          <w:p w14:paraId="75A77743" w14:textId="77777777" w:rsidR="00AC03CF" w:rsidRPr="005674C2" w:rsidRDefault="00AC03CF" w:rsidP="0068254D">
            <w:pPr>
              <w:pStyle w:val="paragraph"/>
              <w:spacing w:before="0" w:beforeAutospacing="0" w:after="0" w:afterAutospacing="0"/>
              <w:jc w:val="both"/>
              <w:textAlignment w:val="baseline"/>
              <w:rPr>
                <w:rFonts w:ascii="Sylfaen" w:eastAsia="MS Mincho" w:hAnsi="Sylfaen"/>
                <w:bCs/>
                <w:sz w:val="22"/>
                <w:szCs w:val="22"/>
                <w:lang w:eastAsia="ja-JP"/>
              </w:rPr>
            </w:pPr>
          </w:p>
          <w:p w14:paraId="34973AC1" w14:textId="77777777" w:rsidR="00AC03CF" w:rsidRPr="005674C2" w:rsidRDefault="00AC03CF" w:rsidP="0068254D">
            <w:pPr>
              <w:pStyle w:val="paragraph"/>
              <w:spacing w:before="0" w:beforeAutospacing="0" w:after="0" w:afterAutospacing="0"/>
              <w:jc w:val="both"/>
              <w:textAlignment w:val="baseline"/>
              <w:rPr>
                <w:rFonts w:ascii="Sylfaen" w:eastAsia="MS Mincho" w:hAnsi="Sylfaen"/>
                <w:bCs/>
                <w:sz w:val="22"/>
                <w:szCs w:val="22"/>
                <w:lang w:eastAsia="ja-JP"/>
              </w:rPr>
            </w:pPr>
          </w:p>
          <w:p w14:paraId="28B5C9DE" w14:textId="77777777" w:rsidR="00AC03CF" w:rsidRPr="005674C2" w:rsidRDefault="00AC03CF" w:rsidP="00AC03CF">
            <w:pPr>
              <w:pStyle w:val="paragraph"/>
              <w:numPr>
                <w:ilvl w:val="0"/>
                <w:numId w:val="13"/>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xml:space="preserve">Contractor agrees that it will, at the request of, and in the form requested by Client, at least annually, certify that it: (i) has complied fully with all Anti-Bribery </w:t>
            </w:r>
            <w:r w:rsidRPr="005674C2">
              <w:rPr>
                <w:rFonts w:ascii="Sylfaen" w:eastAsia="MS Mincho" w:hAnsi="Sylfaen"/>
                <w:bCs/>
                <w:sz w:val="22"/>
                <w:szCs w:val="22"/>
                <w:lang w:eastAsia="ja-JP"/>
              </w:rPr>
              <w:lastRenderedPageBreak/>
              <w:t>Laws; (ii) has not, directly or indirectly, made any Prohibited Payment with respect to the work performed for Client; and (iii) to the best of its knowledge no other person, including but not limited to its owners, controlling shareholders, directors, officers, employees, services providers, agents or representatives, have made, directly or indirectly, promised or authorized the making of a Prohibited Payment with respect to the work performed for Client. </w:t>
            </w:r>
          </w:p>
          <w:p w14:paraId="610E15A0" w14:textId="77777777" w:rsidR="00AC03CF" w:rsidRPr="005674C2"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74607C01" w14:textId="77777777" w:rsidR="00AC03CF" w:rsidRPr="005674C2"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34822D3F" w14:textId="77777777" w:rsidR="00AC03CF" w:rsidRPr="005674C2"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010E9F89" w14:textId="77777777" w:rsidR="00AC03CF" w:rsidRPr="005674C2" w:rsidRDefault="00AC03CF" w:rsidP="0068254D">
            <w:pPr>
              <w:pStyle w:val="paragraph"/>
              <w:spacing w:before="0" w:beforeAutospacing="0" w:after="0" w:afterAutospacing="0"/>
              <w:jc w:val="both"/>
              <w:textAlignment w:val="baseline"/>
              <w:rPr>
                <w:rFonts w:ascii="Sylfaen" w:eastAsia="MS Mincho" w:hAnsi="Sylfaen"/>
                <w:bCs/>
                <w:sz w:val="22"/>
                <w:szCs w:val="22"/>
                <w:lang w:eastAsia="ja-JP"/>
              </w:rPr>
            </w:pPr>
          </w:p>
          <w:p w14:paraId="290AEF7C" w14:textId="77777777" w:rsidR="00AC03CF" w:rsidRPr="005674C2" w:rsidRDefault="00AC03CF" w:rsidP="0068254D">
            <w:pPr>
              <w:pStyle w:val="paragraph"/>
              <w:spacing w:before="0" w:beforeAutospacing="0" w:after="0" w:afterAutospacing="0"/>
              <w:ind w:left="1440"/>
              <w:jc w:val="both"/>
              <w:textAlignment w:val="baseline"/>
              <w:rPr>
                <w:rFonts w:ascii="Sylfaen" w:eastAsia="MS Mincho" w:hAnsi="Sylfaen"/>
                <w:bCs/>
                <w:sz w:val="22"/>
                <w:szCs w:val="22"/>
                <w:lang w:eastAsia="ja-JP"/>
              </w:rPr>
            </w:pPr>
          </w:p>
          <w:p w14:paraId="2392420A" w14:textId="77777777" w:rsidR="00AC03CF" w:rsidRPr="005674C2" w:rsidRDefault="00AC03CF" w:rsidP="00AC03CF">
            <w:pPr>
              <w:pStyle w:val="paragraph"/>
              <w:numPr>
                <w:ilvl w:val="0"/>
                <w:numId w:val="14"/>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Notwithstanding any other provision of this Agreement, Contractor agrees that the Client becoming aware of information raising a reasonable possibility of any breach of this Section entitled “Anti-Corruption, Money Laundering, and Financial Crimes” shall be sufficient cause for Client, acting in good faith and at its sole discretion, to suspend performance of its obligations for a reasonable period of time during which it shall investigate the potential breach.  </w:t>
            </w:r>
          </w:p>
          <w:p w14:paraId="3CFC3E61" w14:textId="77777777" w:rsidR="00AC03CF" w:rsidRPr="005674C2" w:rsidRDefault="00AC03CF" w:rsidP="00AC03CF">
            <w:pPr>
              <w:pStyle w:val="paragraph"/>
              <w:numPr>
                <w:ilvl w:val="0"/>
                <w:numId w:val="15"/>
              </w:numPr>
              <w:spacing w:before="0" w:beforeAutospacing="0" w:after="0" w:afterAutospacing="0"/>
              <w:ind w:left="0" w:firstLine="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Notwithstanding any other provision of this Agreement, Contractor agrees that any breach of this Section entitled “Anti-Corruption, Money Laundering, and Financial Crimes” shall be sufficient cause for Client, acting in good faith and at its sole discretion, immediately to declare this Agreement, in whole or in part, null and void, in which case Contractor shall forfeit any claim to any additional payments due under this Agreement in addition to being liable for any damages or remedies available under applicable law.   </w:t>
            </w:r>
          </w:p>
          <w:p w14:paraId="33F1EF09" w14:textId="77777777" w:rsidR="00AC03CF" w:rsidRPr="005674C2" w:rsidRDefault="00AC03CF" w:rsidP="0068254D">
            <w:pPr>
              <w:pStyle w:val="paragraph"/>
              <w:spacing w:before="0" w:beforeAutospacing="0" w:after="0" w:afterAutospacing="0"/>
              <w:ind w:left="720"/>
              <w:jc w:val="both"/>
              <w:textAlignment w:val="baseline"/>
              <w:rPr>
                <w:rFonts w:ascii="Sylfaen" w:eastAsia="MS Mincho" w:hAnsi="Sylfaen"/>
                <w:bCs/>
                <w:sz w:val="22"/>
                <w:szCs w:val="22"/>
                <w:lang w:eastAsia="ja-JP"/>
              </w:rPr>
            </w:pPr>
            <w:r w:rsidRPr="005674C2">
              <w:rPr>
                <w:rFonts w:ascii="Sylfaen" w:eastAsia="MS Mincho" w:hAnsi="Sylfaen"/>
                <w:bCs/>
                <w:sz w:val="22"/>
                <w:szCs w:val="22"/>
                <w:lang w:eastAsia="ja-JP"/>
              </w:rPr>
              <w:t> </w:t>
            </w:r>
          </w:p>
          <w:p w14:paraId="636BFBB1" w14:textId="77777777" w:rsidR="00AC03CF" w:rsidRPr="005674C2" w:rsidRDefault="00AC03CF" w:rsidP="0068254D">
            <w:pPr>
              <w:pStyle w:val="paragraph"/>
              <w:spacing w:before="0" w:beforeAutospacing="0" w:after="0" w:afterAutospacing="0"/>
              <w:ind w:left="720"/>
              <w:jc w:val="both"/>
              <w:textAlignment w:val="baseline"/>
              <w:rPr>
                <w:rFonts w:ascii="Sylfaen" w:eastAsia="MS Mincho" w:hAnsi="Sylfaen"/>
                <w:bCs/>
                <w:sz w:val="22"/>
                <w:szCs w:val="22"/>
                <w:lang w:eastAsia="ja-JP"/>
              </w:rPr>
            </w:pPr>
          </w:p>
          <w:p w14:paraId="40A3A3D2" w14:textId="77777777" w:rsidR="00AC03CF" w:rsidRPr="005674C2" w:rsidRDefault="00AC03CF" w:rsidP="00AC03CF">
            <w:pPr>
              <w:pStyle w:val="paragraph"/>
              <w:numPr>
                <w:ilvl w:val="0"/>
                <w:numId w:val="16"/>
              </w:numPr>
              <w:spacing w:before="0" w:beforeAutospacing="0" w:after="0" w:afterAutospacing="0"/>
              <w:ind w:left="0" w:firstLine="0"/>
              <w:jc w:val="both"/>
              <w:textAlignment w:val="baseline"/>
              <w:rPr>
                <w:rFonts w:ascii="Sylfaen" w:hAnsi="Sylfaen"/>
                <w:bCs/>
                <w:sz w:val="22"/>
                <w:szCs w:val="22"/>
              </w:rPr>
            </w:pPr>
            <w:r w:rsidRPr="005674C2">
              <w:rPr>
                <w:rFonts w:ascii="Sylfaen" w:eastAsia="MS Mincho" w:hAnsi="Sylfaen"/>
                <w:bCs/>
                <w:sz w:val="22"/>
                <w:szCs w:val="22"/>
                <w:lang w:eastAsia="ja-JP"/>
              </w:rPr>
              <w:t xml:space="preserve">Contractor shall not request reimbursement for, and Client nor </w:t>
            </w:r>
            <w:r w:rsidRPr="005674C2">
              <w:rPr>
                <w:rFonts w:ascii="Sylfaen" w:eastAsia="MS Mincho" w:hAnsi="Sylfaen"/>
                <w:bCs/>
                <w:sz w:val="22"/>
                <w:szCs w:val="22"/>
                <w:lang w:eastAsia="ja-JP"/>
              </w:rPr>
              <w:lastRenderedPageBreak/>
              <w:t>Client shall not reimburse Contractor for, any expenses other than those specified as part of this Contract, without express written authorization by the Client prior to the expense being incurred. Contractor shall be reimbursed by Client only for reasonable expenses for its employees or for such expenses incurred on behalf of third parties when supported by actual, accurate and reasonably detailed third-party invoices. Any request for reimbursement shall be accompanied by a written statement of the details of the expenses and an explanation of the purpose of the expenses, the reason that the participation of such officials was necessary, and the names of those in attendance and their employment or business affiliation</w:t>
            </w:r>
            <w:r w:rsidRPr="005674C2">
              <w:rPr>
                <w:rFonts w:ascii="Sylfaen" w:hAnsi="Sylfaen"/>
                <w:bCs/>
                <w:sz w:val="22"/>
                <w:szCs w:val="22"/>
              </w:rPr>
              <w:t>”</w:t>
            </w:r>
            <w:r w:rsidRPr="005674C2">
              <w:rPr>
                <w:rFonts w:ascii="Sylfaen" w:eastAsia="MS Mincho" w:hAnsi="Sylfaen"/>
                <w:bCs/>
                <w:sz w:val="22"/>
                <w:szCs w:val="22"/>
                <w:lang w:eastAsia="ja-JP"/>
              </w:rPr>
              <w:t>. </w:t>
            </w:r>
          </w:p>
        </w:tc>
      </w:tr>
      <w:tr w:rsidR="00AC03CF" w:rsidRPr="005674C2" w14:paraId="7B87BA44" w14:textId="77777777" w:rsidTr="0068254D">
        <w:tc>
          <w:tcPr>
            <w:tcW w:w="4765" w:type="dxa"/>
          </w:tcPr>
          <w:p w14:paraId="3AB3ADF7" w14:textId="77777777" w:rsidR="00AC03CF" w:rsidRPr="005674C2" w:rsidRDefault="00AC03CF" w:rsidP="0068254D">
            <w:pPr>
              <w:jc w:val="both"/>
              <w:rPr>
                <w:rFonts w:ascii="Sylfaen" w:eastAsia="Times New Roman" w:hAnsi="Sylfaen"/>
                <w:bCs/>
              </w:rPr>
            </w:pPr>
            <w:r w:rsidRPr="005674C2">
              <w:rPr>
                <w:rFonts w:ascii="Sylfaen" w:eastAsia="Times New Roman" w:hAnsi="Sylfaen"/>
                <w:bCs/>
              </w:rPr>
              <w:lastRenderedPageBreak/>
              <w:t>13.</w:t>
            </w:r>
            <w:r w:rsidRPr="005674C2">
              <w:rPr>
                <w:rFonts w:ascii="Sylfaen" w:eastAsia="Times New Roman" w:hAnsi="Sylfaen"/>
                <w:bCs/>
                <w:lang w:val="en-US"/>
              </w:rPr>
              <w:t>9</w:t>
            </w:r>
            <w:r w:rsidRPr="005674C2">
              <w:rPr>
                <w:rFonts w:ascii="Sylfaen" w:eastAsia="Times New Roman" w:hAnsi="Sylfaen"/>
                <w:bCs/>
              </w:rPr>
              <w:t xml:space="preserve"> Սույն Պայմանագրի հավելվածները վերջինիս անբաժանելի մասն են կազմում և հետևյալն են.</w:t>
            </w:r>
          </w:p>
          <w:p w14:paraId="1A259F45"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p>
          <w:p w14:paraId="305BD8EF"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1` Շահերի բախման մասին հայտարարագիր</w:t>
            </w:r>
          </w:p>
          <w:p w14:paraId="4E9E0B83"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2՝ Տեխնիկական բնութագիր </w:t>
            </w:r>
          </w:p>
          <w:p w14:paraId="202C6D65"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3` Նախահաշիվ</w:t>
            </w:r>
          </w:p>
          <w:p w14:paraId="636D7622"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4՝ Աշխատանքի և Անվտանգության ապահովման քաղաքականություն</w:t>
            </w:r>
          </w:p>
          <w:p w14:paraId="7959EA43"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 xml:space="preserve">Հավելված 5՝ Պատվիրատուի հակակոռուպցիոն կանոնակարգ և համապատասխանության հայտարարագիր </w:t>
            </w:r>
          </w:p>
          <w:p w14:paraId="097D0C79"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6՝ Կապալառուի վարքագծի կանոնակարգ</w:t>
            </w:r>
          </w:p>
          <w:p w14:paraId="1D542273"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r w:rsidRPr="005674C2">
              <w:rPr>
                <w:rStyle w:val="normaltextrun"/>
                <w:rFonts w:ascii="Sylfaen" w:eastAsia="Helvetica" w:hAnsi="Sylfaen"/>
                <w:sz w:val="22"/>
                <w:szCs w:val="22"/>
              </w:rPr>
              <w:t>Հավելված 7՝ Կապալառուի հավաստագրում-Պատժամիջոցների օրենսդրություն</w:t>
            </w:r>
          </w:p>
          <w:p w14:paraId="3FBA5ADD"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sz w:val="22"/>
                <w:szCs w:val="22"/>
              </w:rPr>
            </w:pPr>
          </w:p>
          <w:p w14:paraId="6B3C95E4"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sz w:val="22"/>
                <w:szCs w:val="22"/>
              </w:rPr>
            </w:pPr>
          </w:p>
          <w:p w14:paraId="0E4F4238"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Cs/>
                <w:sz w:val="22"/>
                <w:szCs w:val="22"/>
              </w:rPr>
            </w:pPr>
          </w:p>
          <w:p w14:paraId="11AC1186" w14:textId="77777777" w:rsidR="00AC03CF" w:rsidRPr="005674C2" w:rsidRDefault="00AC03CF" w:rsidP="0068254D">
            <w:pPr>
              <w:jc w:val="both"/>
              <w:rPr>
                <w:rFonts w:ascii="Sylfaen" w:eastAsia="Times New Roman" w:hAnsi="Sylfaen"/>
                <w:bCs/>
              </w:rPr>
            </w:pPr>
          </w:p>
        </w:tc>
        <w:tc>
          <w:tcPr>
            <w:tcW w:w="4254" w:type="dxa"/>
          </w:tcPr>
          <w:p w14:paraId="1128F77B" w14:textId="77777777" w:rsidR="00AC03CF" w:rsidRPr="005674C2" w:rsidRDefault="00AC03CF" w:rsidP="0068254D">
            <w:pPr>
              <w:jc w:val="both"/>
              <w:rPr>
                <w:rFonts w:ascii="Sylfaen" w:hAnsi="Sylfaen"/>
                <w:bCs/>
                <w:lang w:val="en-US"/>
              </w:rPr>
            </w:pPr>
            <w:r w:rsidRPr="005674C2">
              <w:rPr>
                <w:rFonts w:ascii="Sylfaen" w:hAnsi="Sylfaen"/>
                <w:bCs/>
              </w:rPr>
              <w:t>13.</w:t>
            </w:r>
            <w:r w:rsidRPr="005674C2">
              <w:rPr>
                <w:rFonts w:ascii="Sylfaen" w:hAnsi="Sylfaen"/>
                <w:bCs/>
                <w:lang w:val="en-US"/>
              </w:rPr>
              <w:t>9</w:t>
            </w:r>
            <w:r w:rsidRPr="005674C2">
              <w:rPr>
                <w:rFonts w:ascii="Sylfaen" w:hAnsi="Sylfaen"/>
                <w:bCs/>
              </w:rPr>
              <w:t xml:space="preserve"> </w:t>
            </w:r>
            <w:r w:rsidRPr="005674C2">
              <w:rPr>
                <w:rFonts w:ascii="Sylfaen" w:hAnsi="Sylfaen"/>
                <w:bCs/>
                <w:lang w:val="en-US"/>
              </w:rPr>
              <w:t>Annexes to this Contract are integral part of the present Contract are the following:</w:t>
            </w:r>
          </w:p>
          <w:p w14:paraId="6BAAED31" w14:textId="77777777" w:rsidR="00AC03CF" w:rsidRPr="005674C2" w:rsidRDefault="00AC03CF" w:rsidP="0068254D">
            <w:pPr>
              <w:jc w:val="both"/>
              <w:rPr>
                <w:rFonts w:ascii="Sylfaen" w:hAnsi="Sylfaen"/>
                <w:bCs/>
                <w:lang w:val="en-US"/>
              </w:rPr>
            </w:pPr>
          </w:p>
          <w:p w14:paraId="175A63E5" w14:textId="77777777" w:rsidR="00AC03CF" w:rsidRPr="005674C2" w:rsidRDefault="00AC03CF" w:rsidP="0068254D">
            <w:pPr>
              <w:jc w:val="both"/>
              <w:rPr>
                <w:rFonts w:ascii="Sylfaen" w:hAnsi="Sylfaen"/>
                <w:bCs/>
                <w:lang w:val="en-US"/>
              </w:rPr>
            </w:pPr>
            <w:r w:rsidRPr="005674C2">
              <w:rPr>
                <w:rFonts w:ascii="Sylfaen" w:hAnsi="Sylfaen"/>
                <w:bCs/>
                <w:lang w:val="en-US"/>
              </w:rPr>
              <w:t>Annex 1 – Declaration of conflict of interests</w:t>
            </w:r>
          </w:p>
          <w:p w14:paraId="01B6FBAC" w14:textId="77777777" w:rsidR="00AC03CF" w:rsidRPr="005674C2" w:rsidRDefault="00AC03CF" w:rsidP="0068254D">
            <w:pPr>
              <w:jc w:val="both"/>
              <w:rPr>
                <w:rFonts w:ascii="Sylfaen" w:hAnsi="Sylfaen"/>
                <w:bCs/>
                <w:lang w:val="en-US"/>
              </w:rPr>
            </w:pPr>
            <w:r w:rsidRPr="005674C2">
              <w:rPr>
                <w:rFonts w:ascii="Sylfaen" w:hAnsi="Sylfaen"/>
                <w:bCs/>
                <w:lang w:val="en-US"/>
              </w:rPr>
              <w:t xml:space="preserve">Annex 2 – Technical Specification </w:t>
            </w:r>
          </w:p>
          <w:p w14:paraId="63E1A0CB" w14:textId="77777777" w:rsidR="00AC03CF" w:rsidRPr="005674C2" w:rsidRDefault="00AC03CF" w:rsidP="0068254D">
            <w:pPr>
              <w:rPr>
                <w:rFonts w:ascii="Sylfaen" w:hAnsi="Sylfaen"/>
                <w:bCs/>
                <w:lang w:val="en-US"/>
              </w:rPr>
            </w:pPr>
            <w:r w:rsidRPr="005674C2">
              <w:rPr>
                <w:rFonts w:ascii="Sylfaen" w:hAnsi="Sylfaen"/>
                <w:bCs/>
                <w:lang w:val="en-US"/>
              </w:rPr>
              <w:t>Annex 3 – Bill of Quantity;</w:t>
            </w:r>
            <w:r w:rsidRPr="005674C2">
              <w:rPr>
                <w:rFonts w:ascii="Sylfaen" w:hAnsi="Sylfaen"/>
                <w:bCs/>
                <w:lang w:val="en-US"/>
              </w:rPr>
              <w:br/>
              <w:t>Annex 4 – Health and Safety p</w:t>
            </w:r>
            <w:r w:rsidRPr="005674C2">
              <w:rPr>
                <w:rFonts w:ascii="Sylfaen" w:hAnsi="Sylfaen"/>
                <w:lang w:val="en-US"/>
              </w:rPr>
              <w:t>olicy</w:t>
            </w:r>
          </w:p>
          <w:p w14:paraId="61E26523" w14:textId="77777777" w:rsidR="00AC03CF" w:rsidRPr="005674C2" w:rsidRDefault="00AC03CF" w:rsidP="0068254D">
            <w:pPr>
              <w:jc w:val="both"/>
              <w:rPr>
                <w:rFonts w:ascii="Sylfaen" w:hAnsi="Sylfaen"/>
                <w:bCs/>
                <w:lang w:val="en-US"/>
              </w:rPr>
            </w:pPr>
            <w:r w:rsidRPr="005674C2">
              <w:rPr>
                <w:rFonts w:ascii="Sylfaen" w:hAnsi="Sylfaen"/>
                <w:bCs/>
                <w:lang w:val="en-US"/>
              </w:rPr>
              <w:t>Annex 5 – Client’s Anticorruption Policy and Anticorruption policy compliance statement.</w:t>
            </w:r>
          </w:p>
          <w:p w14:paraId="454ED4F1" w14:textId="77777777" w:rsidR="00AC03CF" w:rsidRPr="005674C2" w:rsidRDefault="00AC03CF" w:rsidP="0068254D">
            <w:pPr>
              <w:jc w:val="both"/>
              <w:rPr>
                <w:rFonts w:ascii="Sylfaen" w:hAnsi="Sylfaen"/>
                <w:bCs/>
                <w:lang w:val="en-US"/>
              </w:rPr>
            </w:pPr>
            <w:r w:rsidRPr="005674C2">
              <w:rPr>
                <w:rFonts w:ascii="Sylfaen" w:hAnsi="Sylfaen"/>
                <w:bCs/>
                <w:lang w:val="en-US"/>
              </w:rPr>
              <w:t xml:space="preserve">Аnnex 6 – Contractor Code of Conduct </w:t>
            </w:r>
          </w:p>
          <w:p w14:paraId="7C4C0A99" w14:textId="77777777" w:rsidR="00AC03CF" w:rsidRPr="005674C2" w:rsidRDefault="00AC03CF" w:rsidP="0068254D">
            <w:pPr>
              <w:jc w:val="both"/>
              <w:rPr>
                <w:rFonts w:ascii="Sylfaen" w:hAnsi="Sylfaen"/>
                <w:bCs/>
                <w:lang w:val="en-US"/>
              </w:rPr>
            </w:pPr>
            <w:r w:rsidRPr="005674C2">
              <w:rPr>
                <w:rFonts w:ascii="Sylfaen" w:hAnsi="Sylfaen"/>
                <w:bCs/>
                <w:lang w:val="en-US"/>
              </w:rPr>
              <w:t>Annex 7 – Vendor Certificate – Sanctions Laws</w:t>
            </w:r>
          </w:p>
          <w:p w14:paraId="0C3F82C0" w14:textId="77777777" w:rsidR="00AC03CF" w:rsidRPr="005674C2" w:rsidRDefault="00AC03CF" w:rsidP="0068254D">
            <w:pPr>
              <w:jc w:val="both"/>
              <w:rPr>
                <w:rFonts w:ascii="Sylfaen" w:eastAsia="Times New Roman" w:hAnsi="Sylfaen"/>
                <w:bCs/>
              </w:rPr>
            </w:pPr>
          </w:p>
        </w:tc>
      </w:tr>
      <w:tr w:rsidR="00AC03CF" w:rsidRPr="005674C2" w14:paraId="76890BBB" w14:textId="77777777" w:rsidTr="0068254D">
        <w:tc>
          <w:tcPr>
            <w:tcW w:w="4765" w:type="dxa"/>
          </w:tcPr>
          <w:p w14:paraId="2101BD96"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
                <w:bCs/>
                <w:sz w:val="22"/>
                <w:szCs w:val="22"/>
              </w:rPr>
            </w:pPr>
            <w:r w:rsidRPr="005674C2">
              <w:rPr>
                <w:rStyle w:val="normaltextrun"/>
                <w:rFonts w:ascii="Sylfaen" w:eastAsia="Helvetica" w:hAnsi="Sylfaen"/>
                <w:sz w:val="22"/>
                <w:szCs w:val="22"/>
              </w:rPr>
              <w:t xml:space="preserve">ՊԱՏՎԻՐԱՏՈՒ՝ </w:t>
            </w:r>
          </w:p>
          <w:p w14:paraId="5AD2F922" w14:textId="77777777" w:rsidR="00AC03CF" w:rsidRPr="005674C2" w:rsidRDefault="00AC03CF" w:rsidP="0068254D">
            <w:pPr>
              <w:jc w:val="both"/>
              <w:rPr>
                <w:rFonts w:ascii="Sylfaen" w:eastAsia="Times New Roman" w:hAnsi="Sylfaen"/>
                <w:bCs/>
              </w:rPr>
            </w:pPr>
          </w:p>
        </w:tc>
        <w:tc>
          <w:tcPr>
            <w:tcW w:w="4254" w:type="dxa"/>
          </w:tcPr>
          <w:p w14:paraId="6AAC7ECA" w14:textId="77777777" w:rsidR="00AC03CF" w:rsidRPr="005674C2" w:rsidRDefault="00AC03CF" w:rsidP="0068254D">
            <w:pPr>
              <w:jc w:val="both"/>
              <w:rPr>
                <w:rFonts w:ascii="Sylfaen" w:eastAsia="Times New Roman" w:hAnsi="Sylfaen"/>
                <w:bCs/>
              </w:rPr>
            </w:pPr>
            <w:r w:rsidRPr="005674C2">
              <w:rPr>
                <w:rFonts w:ascii="Sylfaen" w:hAnsi="Sylfaen"/>
                <w:b/>
                <w:bCs/>
                <w:caps/>
              </w:rPr>
              <w:t>CLIENT:</w:t>
            </w:r>
          </w:p>
        </w:tc>
      </w:tr>
      <w:tr w:rsidR="00AC03CF" w:rsidRPr="005674C2" w14:paraId="24217AC3" w14:textId="77777777" w:rsidTr="0068254D">
        <w:tc>
          <w:tcPr>
            <w:tcW w:w="4765" w:type="dxa"/>
          </w:tcPr>
          <w:p w14:paraId="02940AE9" w14:textId="77777777" w:rsidR="00AC03CF" w:rsidRPr="005674C2" w:rsidRDefault="00AC03CF" w:rsidP="0068254D">
            <w:pPr>
              <w:jc w:val="both"/>
              <w:rPr>
                <w:rFonts w:ascii="Sylfaen" w:hAnsi="Sylfaen"/>
                <w:b/>
              </w:rPr>
            </w:pPr>
            <w:r w:rsidRPr="005674C2">
              <w:rPr>
                <w:rFonts w:ascii="Sylfaen" w:hAnsi="Sylfaen"/>
                <w:b/>
              </w:rPr>
              <w:t>«ՔոնթուրԳլոբալ Հիդրո Կասկադ» ՓԲԸ</w:t>
            </w:r>
          </w:p>
          <w:p w14:paraId="0473376F"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ՀՎՀՀ՝ 02619957</w:t>
            </w:r>
          </w:p>
          <w:p w14:paraId="532245F0" w14:textId="77777777" w:rsidR="00AC03CF" w:rsidRPr="005674C2" w:rsidRDefault="00AC03CF" w:rsidP="0068254D">
            <w:pPr>
              <w:pStyle w:val="paragraph"/>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Պետական գրանցման համար 286.120.776089</w:t>
            </w:r>
          </w:p>
          <w:p w14:paraId="64E1E3E3"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lastRenderedPageBreak/>
              <w:t>Հասցե՝  ՀՀ, ք</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Երևան</w:t>
            </w:r>
            <w:r w:rsidRPr="005674C2">
              <w:rPr>
                <w:rStyle w:val="normaltextrun"/>
                <w:rFonts w:ascii="Sylfaen" w:hAnsi="Sylfaen"/>
                <w:sz w:val="22"/>
                <w:szCs w:val="22"/>
              </w:rPr>
              <w:t xml:space="preserve">, </w:t>
            </w:r>
            <w:r w:rsidRPr="005674C2">
              <w:rPr>
                <w:rStyle w:val="normaltextrun"/>
                <w:rFonts w:ascii="Sylfaen" w:hAnsi="Sylfaen" w:cs="Sylfaen"/>
                <w:sz w:val="22"/>
                <w:szCs w:val="22"/>
              </w:rPr>
              <w:t>Մելիք</w:t>
            </w:r>
            <w:r w:rsidRPr="005674C2">
              <w:rPr>
                <w:rStyle w:val="normaltextrun"/>
                <w:rFonts w:ascii="Sylfaen" w:hAnsi="Sylfaen"/>
                <w:sz w:val="22"/>
                <w:szCs w:val="22"/>
              </w:rPr>
              <w:t xml:space="preserve"> </w:t>
            </w:r>
            <w:r w:rsidRPr="005674C2">
              <w:rPr>
                <w:rStyle w:val="normaltextrun"/>
                <w:rFonts w:ascii="Sylfaen" w:hAnsi="Sylfaen" w:cs="Sylfaen"/>
                <w:sz w:val="22"/>
                <w:szCs w:val="22"/>
              </w:rPr>
              <w:t>Ադամյան</w:t>
            </w:r>
            <w:r w:rsidRPr="005674C2">
              <w:rPr>
                <w:rStyle w:val="normaltextrun"/>
                <w:rFonts w:ascii="Sylfaen" w:hAnsi="Sylfaen"/>
                <w:sz w:val="22"/>
                <w:szCs w:val="22"/>
              </w:rPr>
              <w:t xml:space="preserve"> 2/2</w:t>
            </w:r>
          </w:p>
          <w:p w14:paraId="48F078F8" w14:textId="77777777" w:rsidR="00AC03CF" w:rsidRPr="005674C2" w:rsidRDefault="00AC03CF" w:rsidP="0068254D">
            <w:pPr>
              <w:jc w:val="both"/>
              <w:rPr>
                <w:rFonts w:ascii="Sylfaen" w:hAnsi="Sylfaen"/>
                <w:bCs/>
              </w:rPr>
            </w:pPr>
            <w:r w:rsidRPr="005674C2">
              <w:rPr>
                <w:rFonts w:ascii="Sylfaen" w:hAnsi="Sylfaen"/>
                <w:bCs/>
              </w:rPr>
              <w:t xml:space="preserve">Ամերիաբանկ ՓԲԸ, Երևան, Հայաստան </w:t>
            </w:r>
          </w:p>
          <w:p w14:paraId="4C5DA573" w14:textId="77777777" w:rsidR="00AC03CF" w:rsidRPr="005674C2" w:rsidRDefault="00AC03CF" w:rsidP="0068254D">
            <w:pPr>
              <w:jc w:val="both"/>
              <w:rPr>
                <w:rFonts w:ascii="Sylfaen" w:hAnsi="Sylfaen"/>
                <w:bCs/>
              </w:rPr>
            </w:pPr>
            <w:r w:rsidRPr="005674C2">
              <w:rPr>
                <w:rFonts w:ascii="Sylfaen" w:hAnsi="Sylfaen"/>
                <w:bCs/>
              </w:rPr>
              <w:t>հ/հ 15700-17462030100</w:t>
            </w:r>
          </w:p>
          <w:p w14:paraId="3FA10112"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Էլ</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փոստ՝</w:t>
            </w:r>
          </w:p>
          <w:p w14:paraId="1EB2F6A5"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Հեռ</w:t>
            </w:r>
            <w:r w:rsidRPr="005674C2">
              <w:rPr>
                <w:rStyle w:val="normaltextrun"/>
                <w:sz w:val="22"/>
                <w:szCs w:val="22"/>
              </w:rPr>
              <w:t>․</w:t>
            </w:r>
            <w:r w:rsidRPr="005674C2">
              <w:rPr>
                <w:rStyle w:val="normaltextrun"/>
                <w:rFonts w:ascii="Sylfaen" w:hAnsi="Sylfaen" w:cs="Sylfaen"/>
                <w:sz w:val="22"/>
                <w:szCs w:val="22"/>
              </w:rPr>
              <w:t>՝</w:t>
            </w:r>
          </w:p>
          <w:p w14:paraId="52ACC905"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Ֆաքս</w:t>
            </w:r>
            <w:r w:rsidRPr="005674C2">
              <w:rPr>
                <w:rStyle w:val="normaltextrun"/>
                <w:sz w:val="22"/>
                <w:szCs w:val="22"/>
              </w:rPr>
              <w:t>․</w:t>
            </w:r>
            <w:r w:rsidRPr="005674C2">
              <w:rPr>
                <w:rStyle w:val="normaltextrun"/>
                <w:rFonts w:ascii="Sylfaen" w:hAnsi="Sylfaen" w:cs="Sylfaen"/>
                <w:sz w:val="22"/>
                <w:szCs w:val="22"/>
              </w:rPr>
              <w:t>՝</w:t>
            </w:r>
          </w:p>
          <w:p w14:paraId="49A89DAE"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highlight w:val="yellow"/>
              </w:rPr>
              <w:t xml:space="preserve"> </w:t>
            </w:r>
            <w:r w:rsidRPr="005674C2">
              <w:rPr>
                <w:rStyle w:val="normaltextrun"/>
                <w:rFonts w:ascii="Sylfaen" w:hAnsi="Sylfaen"/>
                <w:sz w:val="22"/>
                <w:szCs w:val="22"/>
              </w:rPr>
              <w:t xml:space="preserve"> </w:t>
            </w:r>
          </w:p>
          <w:p w14:paraId="64B60662" w14:textId="77777777" w:rsidR="00AC03CF" w:rsidRPr="005674C2" w:rsidRDefault="00AC03CF" w:rsidP="0068254D">
            <w:pPr>
              <w:pStyle w:val="paragraph"/>
              <w:spacing w:before="0" w:beforeAutospacing="0" w:after="0" w:afterAutospacing="0"/>
              <w:jc w:val="both"/>
              <w:textAlignment w:val="baseline"/>
              <w:rPr>
                <w:rFonts w:ascii="Sylfaen" w:hAnsi="Sylfaen"/>
                <w:bCs/>
                <w:sz w:val="22"/>
                <w:szCs w:val="22"/>
              </w:rPr>
            </w:pPr>
          </w:p>
        </w:tc>
        <w:tc>
          <w:tcPr>
            <w:tcW w:w="4254" w:type="dxa"/>
          </w:tcPr>
          <w:p w14:paraId="361FC634" w14:textId="77777777" w:rsidR="00AC03CF" w:rsidRPr="005674C2" w:rsidRDefault="00AC03CF" w:rsidP="0068254D">
            <w:pPr>
              <w:jc w:val="both"/>
              <w:rPr>
                <w:rFonts w:ascii="Sylfaen" w:hAnsi="Sylfaen"/>
                <w:b/>
                <w:caps/>
                <w:lang w:val="en-US"/>
              </w:rPr>
            </w:pPr>
            <w:r w:rsidRPr="005674C2">
              <w:rPr>
                <w:rFonts w:ascii="Sylfaen" w:hAnsi="Sylfaen"/>
                <w:b/>
                <w:lang w:val="en-US"/>
              </w:rPr>
              <w:lastRenderedPageBreak/>
              <w:t>“ContourGlobal Hydro Cascade” CJSC</w:t>
            </w:r>
            <w:r w:rsidRPr="005674C2">
              <w:rPr>
                <w:rFonts w:ascii="Sylfaen" w:hAnsi="Sylfaen"/>
                <w:b/>
                <w:caps/>
                <w:lang w:val="en-US"/>
              </w:rPr>
              <w:t xml:space="preserve"> </w:t>
            </w:r>
          </w:p>
          <w:p w14:paraId="7C03823E" w14:textId="77777777" w:rsidR="00AC03CF" w:rsidRPr="005674C2" w:rsidRDefault="00AC03CF" w:rsidP="0068254D">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 xml:space="preserve">TIN:  02619957 </w:t>
            </w:r>
          </w:p>
          <w:p w14:paraId="2DA87E0F" w14:textId="77777777" w:rsidR="00AC03CF" w:rsidRPr="005674C2" w:rsidRDefault="00AC03CF" w:rsidP="0068254D">
            <w:pPr>
              <w:jc w:val="both"/>
              <w:textAlignment w:val="baseline"/>
              <w:rPr>
                <w:rFonts w:ascii="Sylfaen" w:eastAsia="Times New Roman" w:hAnsi="Sylfaen"/>
                <w:bCs/>
                <w:lang w:val="en-US" w:eastAsia="bg-BG"/>
              </w:rPr>
            </w:pPr>
            <w:r w:rsidRPr="005674C2">
              <w:rPr>
                <w:rFonts w:ascii="Sylfaen" w:eastAsia="Times New Roman" w:hAnsi="Sylfaen"/>
                <w:bCs/>
                <w:lang w:val="en-US" w:eastAsia="bg-BG"/>
              </w:rPr>
              <w:t>Registration number 286.120.776089</w:t>
            </w:r>
          </w:p>
          <w:p w14:paraId="33F8D0E7" w14:textId="77777777" w:rsidR="00AC03CF" w:rsidRPr="005674C2" w:rsidRDefault="00AC03CF" w:rsidP="0068254D">
            <w:pPr>
              <w:jc w:val="both"/>
              <w:textAlignment w:val="baseline"/>
              <w:rPr>
                <w:rFonts w:ascii="Sylfaen" w:hAnsi="Sylfaen"/>
                <w:lang w:val="en-US"/>
              </w:rPr>
            </w:pPr>
            <w:r w:rsidRPr="005674C2">
              <w:rPr>
                <w:rStyle w:val="normaltextrun"/>
                <w:rFonts w:ascii="Sylfaen" w:hAnsi="Sylfaen"/>
                <w:lang w:val="en-US"/>
              </w:rPr>
              <w:lastRenderedPageBreak/>
              <w:t xml:space="preserve">Address: </w:t>
            </w:r>
            <w:r w:rsidRPr="005674C2">
              <w:rPr>
                <w:rFonts w:ascii="Sylfaen" w:hAnsi="Sylfaen"/>
                <w:bCs/>
                <w:lang w:val="en-US"/>
              </w:rPr>
              <w:t xml:space="preserve">2/2 Melik Adamyan st., </w:t>
            </w:r>
            <w:r w:rsidRPr="005674C2">
              <w:rPr>
                <w:rFonts w:ascii="Sylfaen" w:hAnsi="Sylfaen"/>
                <w:lang w:val="en-US"/>
              </w:rPr>
              <w:t>Yerevan,</w:t>
            </w:r>
            <w:r w:rsidRPr="005674C2">
              <w:rPr>
                <w:rFonts w:ascii="Sylfaen" w:hAnsi="Sylfaen"/>
                <w:bCs/>
                <w:lang w:val="en-US"/>
              </w:rPr>
              <w:t xml:space="preserve"> Armenia</w:t>
            </w:r>
            <w:r w:rsidRPr="005674C2">
              <w:rPr>
                <w:rFonts w:ascii="Sylfaen" w:hAnsi="Sylfaen"/>
                <w:lang w:val="en-US"/>
              </w:rPr>
              <w:t>  </w:t>
            </w:r>
          </w:p>
          <w:p w14:paraId="6B730462" w14:textId="77777777" w:rsidR="00AC03CF" w:rsidRPr="005674C2" w:rsidRDefault="00AC03CF" w:rsidP="0068254D">
            <w:pPr>
              <w:jc w:val="both"/>
              <w:rPr>
                <w:rFonts w:ascii="Sylfaen" w:hAnsi="Sylfaen"/>
                <w:bCs/>
                <w:lang w:val="en-US"/>
              </w:rPr>
            </w:pPr>
            <w:r w:rsidRPr="005674C2">
              <w:rPr>
                <w:rFonts w:ascii="Sylfaen" w:hAnsi="Sylfaen"/>
                <w:bCs/>
                <w:lang w:val="en-US"/>
              </w:rPr>
              <w:t>Ameriabank CJSC, Yerevan, Armenia</w:t>
            </w:r>
          </w:p>
          <w:p w14:paraId="367C14F8" w14:textId="77777777" w:rsidR="00AC03CF" w:rsidRPr="005674C2" w:rsidRDefault="00AC03CF" w:rsidP="0068254D">
            <w:pPr>
              <w:jc w:val="both"/>
              <w:rPr>
                <w:rFonts w:ascii="Sylfaen" w:hAnsi="Sylfaen"/>
                <w:bCs/>
                <w:lang w:val="en-US"/>
              </w:rPr>
            </w:pPr>
            <w:r w:rsidRPr="005674C2">
              <w:rPr>
                <w:rFonts w:ascii="Sylfaen" w:hAnsi="Sylfaen"/>
                <w:bCs/>
                <w:lang w:val="en-US"/>
              </w:rPr>
              <w:t>b/a:   15700-17462030100</w:t>
            </w:r>
          </w:p>
          <w:p w14:paraId="513D4130" w14:textId="77777777" w:rsidR="00AC03CF" w:rsidRPr="005674C2" w:rsidRDefault="00AC03CF" w:rsidP="0068254D">
            <w:pPr>
              <w:jc w:val="both"/>
              <w:rPr>
                <w:rStyle w:val="normaltextrun"/>
                <w:rFonts w:ascii="Sylfaen" w:hAnsi="Sylfaen"/>
                <w:bCs/>
                <w:lang w:val="en-US"/>
              </w:rPr>
            </w:pPr>
            <w:r w:rsidRPr="005674C2">
              <w:rPr>
                <w:rStyle w:val="normaltextrun"/>
                <w:rFonts w:ascii="Sylfaen" w:hAnsi="Sylfaen"/>
                <w:lang w:val="en-US"/>
              </w:rPr>
              <w:t>Email:</w:t>
            </w:r>
          </w:p>
          <w:p w14:paraId="35FAB923" w14:textId="77777777" w:rsidR="00AC03CF" w:rsidRPr="005674C2" w:rsidRDefault="00AC03CF" w:rsidP="0068254D">
            <w:pPr>
              <w:jc w:val="both"/>
              <w:rPr>
                <w:rStyle w:val="normaltextrun"/>
                <w:rFonts w:ascii="Sylfaen" w:hAnsi="Sylfaen"/>
                <w:bCs/>
                <w:lang w:val="en-US"/>
              </w:rPr>
            </w:pPr>
            <w:r w:rsidRPr="005674C2">
              <w:rPr>
                <w:rStyle w:val="normaltextrun"/>
                <w:rFonts w:ascii="Sylfaen" w:hAnsi="Sylfaen"/>
                <w:lang w:val="en-US"/>
              </w:rPr>
              <w:t>Tel:</w:t>
            </w:r>
          </w:p>
          <w:p w14:paraId="6E9D405D" w14:textId="77777777" w:rsidR="00AC03CF" w:rsidRPr="005674C2" w:rsidRDefault="00AC03CF" w:rsidP="0068254D">
            <w:pPr>
              <w:jc w:val="both"/>
              <w:rPr>
                <w:rStyle w:val="normaltextrun"/>
                <w:rFonts w:ascii="Sylfaen" w:hAnsi="Sylfaen"/>
                <w:bCs/>
                <w:lang w:val="en-US"/>
              </w:rPr>
            </w:pPr>
            <w:r w:rsidRPr="005674C2">
              <w:rPr>
                <w:rStyle w:val="normaltextrun"/>
                <w:rFonts w:ascii="Sylfaen" w:hAnsi="Sylfaen"/>
                <w:lang w:val="en-US"/>
              </w:rPr>
              <w:t>Fax:</w:t>
            </w:r>
          </w:p>
          <w:p w14:paraId="21BB2905" w14:textId="77777777" w:rsidR="00AC03CF" w:rsidRPr="005674C2" w:rsidRDefault="00AC03CF" w:rsidP="0068254D">
            <w:pPr>
              <w:rPr>
                <w:rFonts w:ascii="Sylfaen" w:eastAsia="Times New Roman" w:hAnsi="Sylfaen"/>
                <w:bCs/>
                <w:lang w:val="en-US"/>
              </w:rPr>
            </w:pPr>
          </w:p>
        </w:tc>
      </w:tr>
      <w:tr w:rsidR="00AC03CF" w:rsidRPr="005674C2" w14:paraId="23964943" w14:textId="77777777" w:rsidTr="0068254D">
        <w:tc>
          <w:tcPr>
            <w:tcW w:w="4765" w:type="dxa"/>
          </w:tcPr>
          <w:p w14:paraId="336F4B6E"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lastRenderedPageBreak/>
              <w:t>Տնօրեն՝</w:t>
            </w:r>
          </w:p>
          <w:p w14:paraId="4FAD8477"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
                <w:sz w:val="22"/>
                <w:szCs w:val="22"/>
              </w:rPr>
            </w:pPr>
            <w:r w:rsidRPr="005674C2">
              <w:rPr>
                <w:rStyle w:val="normaltextrun"/>
                <w:rFonts w:ascii="Sylfaen" w:hAnsi="Sylfaen"/>
                <w:sz w:val="22"/>
                <w:szCs w:val="22"/>
              </w:rPr>
              <w:t>Արա Հովսեփյան</w:t>
            </w:r>
          </w:p>
          <w:p w14:paraId="4EBFAA56"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
                <w:sz w:val="22"/>
                <w:szCs w:val="22"/>
                <w:lang w:val="en-US"/>
              </w:rPr>
            </w:pPr>
            <w:r w:rsidRPr="005674C2">
              <w:rPr>
                <w:rStyle w:val="normaltextrun"/>
                <w:rFonts w:ascii="Sylfaen" w:hAnsi="Sylfaen"/>
                <w:sz w:val="22"/>
                <w:szCs w:val="22"/>
              </w:rPr>
              <w:t>______________</w:t>
            </w:r>
          </w:p>
          <w:p w14:paraId="29F68EAB" w14:textId="77777777" w:rsidR="00AC03CF" w:rsidRPr="005674C2" w:rsidRDefault="00AC03CF" w:rsidP="0068254D">
            <w:pPr>
              <w:jc w:val="both"/>
              <w:rPr>
                <w:rFonts w:ascii="Sylfaen" w:hAnsi="Sylfaen"/>
                <w:b/>
              </w:rPr>
            </w:pPr>
          </w:p>
        </w:tc>
        <w:tc>
          <w:tcPr>
            <w:tcW w:w="4254" w:type="dxa"/>
          </w:tcPr>
          <w:p w14:paraId="72CBFF66" w14:textId="77777777" w:rsidR="00AC03CF" w:rsidRPr="005674C2" w:rsidRDefault="00AC03CF" w:rsidP="0068254D">
            <w:pPr>
              <w:rPr>
                <w:rFonts w:ascii="Sylfaen" w:hAnsi="Sylfaen"/>
                <w:b/>
                <w:lang w:val="en-US"/>
              </w:rPr>
            </w:pPr>
            <w:r w:rsidRPr="005674C2">
              <w:rPr>
                <w:rStyle w:val="normaltextrun"/>
                <w:rFonts w:ascii="Sylfaen" w:hAnsi="Sylfaen"/>
                <w:lang w:val="en-US"/>
              </w:rPr>
              <w:t xml:space="preserve">Director </w:t>
            </w:r>
            <w:r w:rsidRPr="005674C2">
              <w:rPr>
                <w:rStyle w:val="normaltextrun"/>
                <w:rFonts w:ascii="Sylfaen" w:hAnsi="Sylfaen"/>
                <w:lang w:val="en-US"/>
              </w:rPr>
              <w:br/>
              <w:t>Ara Hovsepyan</w:t>
            </w:r>
            <w:r w:rsidRPr="005674C2">
              <w:rPr>
                <w:rStyle w:val="normaltextrun"/>
                <w:rFonts w:ascii="Sylfaen" w:hAnsi="Sylfaen"/>
                <w:lang w:val="en-US"/>
              </w:rPr>
              <w:br/>
            </w:r>
            <w:r w:rsidRPr="005674C2">
              <w:rPr>
                <w:rFonts w:ascii="Sylfaen" w:hAnsi="Sylfaen"/>
                <w:b/>
                <w:lang w:val="en-US"/>
              </w:rPr>
              <w:t>______________</w:t>
            </w:r>
          </w:p>
          <w:p w14:paraId="1711DE9F" w14:textId="77777777" w:rsidR="00AC03CF" w:rsidRPr="005674C2" w:rsidRDefault="00AC03CF" w:rsidP="0068254D">
            <w:pPr>
              <w:jc w:val="both"/>
              <w:rPr>
                <w:rFonts w:ascii="Sylfaen" w:hAnsi="Sylfaen"/>
                <w:b/>
                <w:lang w:val="en-US"/>
              </w:rPr>
            </w:pPr>
          </w:p>
        </w:tc>
      </w:tr>
      <w:tr w:rsidR="00AC03CF" w:rsidRPr="005674C2" w14:paraId="473D6C81" w14:textId="77777777" w:rsidTr="0068254D">
        <w:tc>
          <w:tcPr>
            <w:tcW w:w="4765" w:type="dxa"/>
          </w:tcPr>
          <w:p w14:paraId="57855E77" w14:textId="77777777" w:rsidR="00AC03CF" w:rsidRPr="005674C2" w:rsidRDefault="00AC03CF" w:rsidP="0068254D">
            <w:pPr>
              <w:pStyle w:val="paragraph"/>
              <w:spacing w:before="0" w:beforeAutospacing="0" w:after="0" w:afterAutospacing="0"/>
              <w:jc w:val="both"/>
              <w:textAlignment w:val="baseline"/>
              <w:rPr>
                <w:rStyle w:val="normaltextrun"/>
                <w:rFonts w:ascii="Sylfaen" w:eastAsia="Helvetica" w:hAnsi="Sylfaen"/>
                <w:b/>
                <w:sz w:val="22"/>
                <w:szCs w:val="22"/>
              </w:rPr>
            </w:pPr>
            <w:r w:rsidRPr="005674C2">
              <w:rPr>
                <w:rStyle w:val="normaltextrun"/>
                <w:rFonts w:ascii="Sylfaen" w:eastAsia="Helvetica" w:hAnsi="Sylfaen"/>
                <w:sz w:val="22"/>
                <w:szCs w:val="22"/>
              </w:rPr>
              <w:t xml:space="preserve">ԿԱՊԱԼԱՌՈՒ՝  </w:t>
            </w:r>
          </w:p>
          <w:p w14:paraId="3285CDE1" w14:textId="77777777" w:rsidR="00AC03CF" w:rsidRPr="005674C2" w:rsidRDefault="00AC03CF" w:rsidP="0068254D">
            <w:pPr>
              <w:jc w:val="both"/>
              <w:rPr>
                <w:rFonts w:ascii="Sylfaen" w:eastAsia="Times New Roman" w:hAnsi="Sylfaen"/>
                <w:b/>
              </w:rPr>
            </w:pPr>
          </w:p>
        </w:tc>
        <w:tc>
          <w:tcPr>
            <w:tcW w:w="4254" w:type="dxa"/>
          </w:tcPr>
          <w:p w14:paraId="5237F1A0" w14:textId="77777777" w:rsidR="00AC03CF" w:rsidRPr="005674C2" w:rsidRDefault="00AC03CF" w:rsidP="0068254D">
            <w:pPr>
              <w:jc w:val="both"/>
              <w:rPr>
                <w:rFonts w:ascii="Sylfaen" w:eastAsia="Times New Roman" w:hAnsi="Sylfaen"/>
                <w:b/>
                <w:lang w:val="en-US"/>
              </w:rPr>
            </w:pPr>
            <w:r w:rsidRPr="005674C2">
              <w:rPr>
                <w:rFonts w:ascii="Sylfaen" w:hAnsi="Sylfaen"/>
                <w:b/>
                <w:lang w:val="en-US"/>
              </w:rPr>
              <w:t>CONTRACTOR:</w:t>
            </w:r>
          </w:p>
        </w:tc>
      </w:tr>
      <w:tr w:rsidR="00AC03CF" w:rsidRPr="005674C2" w14:paraId="42CB0113" w14:textId="77777777" w:rsidTr="0068254D">
        <w:tc>
          <w:tcPr>
            <w:tcW w:w="4765" w:type="dxa"/>
          </w:tcPr>
          <w:p w14:paraId="1A78617D" w14:textId="77777777" w:rsidR="00AC03CF" w:rsidRPr="005674C2" w:rsidRDefault="00AC03CF" w:rsidP="0068254D">
            <w:pPr>
              <w:pStyle w:val="paragraph"/>
              <w:spacing w:before="0" w:beforeAutospacing="0" w:after="0" w:afterAutospacing="0"/>
              <w:jc w:val="both"/>
              <w:textAlignment w:val="baseline"/>
              <w:rPr>
                <w:rFonts w:ascii="Sylfaen" w:hAnsi="Sylfaen"/>
                <w:b/>
                <w:bCs/>
                <w:sz w:val="22"/>
                <w:szCs w:val="22"/>
                <w:lang w:val="es-ES"/>
              </w:rPr>
            </w:pPr>
            <w:r w:rsidRPr="005674C2">
              <w:rPr>
                <w:rFonts w:ascii="Sylfaen" w:hAnsi="Sylfaen"/>
                <w:b/>
                <w:bCs/>
                <w:sz w:val="22"/>
                <w:szCs w:val="22"/>
                <w:highlight w:val="yellow"/>
                <w:lang w:val="es-ES"/>
              </w:rPr>
              <w:t>«______»</w:t>
            </w:r>
          </w:p>
          <w:p w14:paraId="1740BCF9" w14:textId="77777777" w:rsidR="00AC03CF" w:rsidRPr="005674C2" w:rsidRDefault="00AC03CF" w:rsidP="0068254D">
            <w:pPr>
              <w:pStyle w:val="paragraph"/>
              <w:spacing w:before="0" w:beforeAutospacing="0" w:after="0" w:afterAutospacing="0"/>
              <w:jc w:val="both"/>
              <w:textAlignment w:val="baseline"/>
              <w:rPr>
                <w:rFonts w:ascii="Sylfaen" w:hAnsi="Sylfaen"/>
                <w:sz w:val="22"/>
                <w:szCs w:val="22"/>
              </w:rPr>
            </w:pPr>
            <w:r w:rsidRPr="005674C2">
              <w:rPr>
                <w:rStyle w:val="normaltextrun"/>
                <w:rFonts w:ascii="Sylfaen" w:hAnsi="Sylfaen"/>
                <w:sz w:val="22"/>
                <w:szCs w:val="22"/>
              </w:rPr>
              <w:t xml:space="preserve">ՀՎՀՀ՝ </w:t>
            </w:r>
          </w:p>
          <w:p w14:paraId="299E57A7" w14:textId="77777777" w:rsidR="00AC03CF" w:rsidRPr="005674C2" w:rsidRDefault="00AC03CF" w:rsidP="0068254D">
            <w:pPr>
              <w:pStyle w:val="paragraph"/>
              <w:spacing w:before="0" w:beforeAutospacing="0" w:after="0" w:afterAutospacing="0"/>
              <w:jc w:val="both"/>
              <w:textAlignment w:val="baseline"/>
              <w:rPr>
                <w:rFonts w:ascii="Sylfaen" w:hAnsi="Sylfaen"/>
                <w:bCs/>
                <w:sz w:val="22"/>
                <w:szCs w:val="22"/>
              </w:rPr>
            </w:pPr>
            <w:r w:rsidRPr="005674C2">
              <w:rPr>
                <w:rFonts w:ascii="Sylfaen" w:hAnsi="Sylfaen"/>
                <w:bCs/>
                <w:sz w:val="22"/>
                <w:szCs w:val="22"/>
              </w:rPr>
              <w:t xml:space="preserve">Պետական գրանցման համար </w:t>
            </w:r>
            <w:r w:rsidRPr="005674C2">
              <w:rPr>
                <w:rFonts w:ascii="Sylfaen" w:hAnsi="Sylfaen"/>
                <w:sz w:val="22"/>
                <w:szCs w:val="22"/>
              </w:rPr>
              <w:t xml:space="preserve"> </w:t>
            </w:r>
          </w:p>
          <w:p w14:paraId="3A95682D"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Հասցե</w:t>
            </w:r>
          </w:p>
          <w:p w14:paraId="10CA5D45" w14:textId="77777777" w:rsidR="00AC03CF" w:rsidRPr="005674C2" w:rsidRDefault="00AC03CF" w:rsidP="0068254D">
            <w:pPr>
              <w:jc w:val="both"/>
              <w:rPr>
                <w:rFonts w:ascii="Sylfaen" w:hAnsi="Sylfaen"/>
                <w:bCs/>
              </w:rPr>
            </w:pPr>
            <w:r w:rsidRPr="005674C2">
              <w:rPr>
                <w:rFonts w:ascii="Sylfaen" w:hAnsi="Sylfaen"/>
                <w:bCs/>
              </w:rPr>
              <w:t xml:space="preserve">Բանկ </w:t>
            </w:r>
          </w:p>
          <w:p w14:paraId="3E68C827" w14:textId="77777777" w:rsidR="00AC03CF" w:rsidRPr="005674C2" w:rsidRDefault="00AC03CF" w:rsidP="0068254D">
            <w:pPr>
              <w:jc w:val="both"/>
              <w:rPr>
                <w:rFonts w:ascii="Sylfaen" w:hAnsi="Sylfaen"/>
                <w:bCs/>
              </w:rPr>
            </w:pPr>
            <w:r w:rsidRPr="005674C2">
              <w:rPr>
                <w:rFonts w:ascii="Sylfaen" w:hAnsi="Sylfaen"/>
                <w:bCs/>
              </w:rPr>
              <w:t xml:space="preserve">հ/հ </w:t>
            </w:r>
          </w:p>
          <w:p w14:paraId="54D360D3"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Էլ</w:t>
            </w:r>
            <w:r w:rsidRPr="005674C2">
              <w:rPr>
                <w:rStyle w:val="normaltextrun"/>
                <w:sz w:val="22"/>
                <w:szCs w:val="22"/>
              </w:rPr>
              <w:t>․</w:t>
            </w:r>
            <w:r w:rsidRPr="005674C2">
              <w:rPr>
                <w:rStyle w:val="normaltextrun"/>
                <w:rFonts w:ascii="Sylfaen" w:hAnsi="Sylfaen"/>
                <w:sz w:val="22"/>
                <w:szCs w:val="22"/>
              </w:rPr>
              <w:t xml:space="preserve"> </w:t>
            </w:r>
            <w:r w:rsidRPr="005674C2">
              <w:rPr>
                <w:rStyle w:val="normaltextrun"/>
                <w:rFonts w:ascii="Sylfaen" w:hAnsi="Sylfaen" w:cs="Sylfaen"/>
                <w:sz w:val="22"/>
                <w:szCs w:val="22"/>
              </w:rPr>
              <w:t>փոստ՝</w:t>
            </w:r>
          </w:p>
          <w:p w14:paraId="4C3664A1"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Հեռ</w:t>
            </w:r>
            <w:r w:rsidRPr="005674C2">
              <w:rPr>
                <w:rStyle w:val="normaltextrun"/>
                <w:sz w:val="22"/>
                <w:szCs w:val="22"/>
              </w:rPr>
              <w:t>․</w:t>
            </w:r>
            <w:r w:rsidRPr="005674C2">
              <w:rPr>
                <w:rStyle w:val="normaltextrun"/>
                <w:rFonts w:ascii="Sylfaen" w:hAnsi="Sylfaen" w:cs="Sylfaen"/>
                <w:sz w:val="22"/>
                <w:szCs w:val="22"/>
              </w:rPr>
              <w:t>՝</w:t>
            </w:r>
          </w:p>
          <w:p w14:paraId="5DBF567E"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Ֆաքս</w:t>
            </w:r>
            <w:r w:rsidRPr="005674C2">
              <w:rPr>
                <w:rStyle w:val="normaltextrun"/>
                <w:sz w:val="22"/>
                <w:szCs w:val="22"/>
              </w:rPr>
              <w:t>․</w:t>
            </w:r>
            <w:r w:rsidRPr="005674C2">
              <w:rPr>
                <w:rStyle w:val="normaltextrun"/>
                <w:rFonts w:ascii="Sylfaen" w:hAnsi="Sylfaen" w:cs="Sylfaen"/>
                <w:sz w:val="22"/>
                <w:szCs w:val="22"/>
              </w:rPr>
              <w:t>՝</w:t>
            </w:r>
          </w:p>
          <w:p w14:paraId="10661018" w14:textId="77777777" w:rsidR="00AC03CF" w:rsidRPr="005674C2" w:rsidRDefault="00AC03CF" w:rsidP="0068254D">
            <w:pPr>
              <w:jc w:val="both"/>
              <w:rPr>
                <w:rFonts w:ascii="Sylfaen" w:eastAsia="Times New Roman" w:hAnsi="Sylfaen"/>
                <w:bCs/>
              </w:rPr>
            </w:pPr>
          </w:p>
        </w:tc>
        <w:tc>
          <w:tcPr>
            <w:tcW w:w="4254" w:type="dxa"/>
          </w:tcPr>
          <w:p w14:paraId="368426E9" w14:textId="77777777" w:rsidR="00AC03CF" w:rsidRPr="005674C2" w:rsidRDefault="00AC03CF" w:rsidP="0068254D">
            <w:pPr>
              <w:tabs>
                <w:tab w:val="center" w:pos="2019"/>
              </w:tabs>
              <w:jc w:val="both"/>
              <w:rPr>
                <w:rFonts w:ascii="Sylfaen" w:hAnsi="Sylfaen"/>
                <w:b/>
                <w:bCs/>
                <w:lang w:val="en-US"/>
              </w:rPr>
            </w:pPr>
            <w:r w:rsidRPr="005674C2">
              <w:rPr>
                <w:rFonts w:ascii="Sylfaen" w:hAnsi="Sylfaen"/>
                <w:b/>
                <w:bCs/>
                <w:highlight w:val="yellow"/>
                <w:lang w:val="en-US"/>
              </w:rPr>
              <w:t>«______»</w:t>
            </w:r>
          </w:p>
          <w:p w14:paraId="06D58959" w14:textId="77777777" w:rsidR="00AC03CF" w:rsidRPr="005674C2" w:rsidRDefault="00AC03CF" w:rsidP="0068254D">
            <w:pPr>
              <w:tabs>
                <w:tab w:val="center" w:pos="2019"/>
              </w:tabs>
              <w:jc w:val="both"/>
              <w:rPr>
                <w:rFonts w:ascii="Sylfaen" w:hAnsi="Sylfaen"/>
                <w:lang w:val="en-US"/>
              </w:rPr>
            </w:pPr>
            <w:r w:rsidRPr="005674C2">
              <w:rPr>
                <w:rFonts w:ascii="Sylfaen" w:eastAsia="Times New Roman" w:hAnsi="Sylfaen"/>
                <w:bCs/>
                <w:lang w:val="en-US"/>
              </w:rPr>
              <w:t>TIN</w:t>
            </w:r>
            <w:r w:rsidRPr="005674C2">
              <w:rPr>
                <w:rFonts w:ascii="Sylfaen" w:hAnsi="Sylfaen"/>
                <w:lang w:val="en-US"/>
              </w:rPr>
              <w:tab/>
            </w:r>
          </w:p>
          <w:p w14:paraId="4902C07F" w14:textId="77777777" w:rsidR="00AC03CF" w:rsidRPr="005674C2" w:rsidRDefault="00AC03CF" w:rsidP="0068254D">
            <w:pPr>
              <w:tabs>
                <w:tab w:val="center" w:pos="2019"/>
              </w:tabs>
              <w:jc w:val="both"/>
              <w:rPr>
                <w:rFonts w:ascii="Sylfaen" w:eastAsia="Times New Roman" w:hAnsi="Sylfaen"/>
                <w:bCs/>
                <w:lang w:val="en-US"/>
              </w:rPr>
            </w:pPr>
            <w:r w:rsidRPr="005674C2">
              <w:rPr>
                <w:rStyle w:val="normaltextrun"/>
                <w:rFonts w:ascii="Sylfaen" w:eastAsia="Helvetica" w:hAnsi="Sylfaen"/>
                <w:lang w:val="en-US"/>
              </w:rPr>
              <w:t xml:space="preserve">Registration number </w:t>
            </w:r>
          </w:p>
          <w:p w14:paraId="099FA593"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Address:</w:t>
            </w:r>
            <w:r w:rsidRPr="005674C2">
              <w:rPr>
                <w:rFonts w:ascii="Sylfaen" w:hAnsi="Sylfaen"/>
                <w:lang w:val="en-US"/>
              </w:rPr>
              <w:t xml:space="preserve"> </w:t>
            </w:r>
          </w:p>
          <w:p w14:paraId="4C9FBF49"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Bank:</w:t>
            </w:r>
            <w:r w:rsidRPr="005674C2">
              <w:rPr>
                <w:rFonts w:ascii="Sylfaen" w:hAnsi="Sylfaen"/>
                <w:lang w:val="en-US"/>
              </w:rPr>
              <w:t xml:space="preserve"> </w:t>
            </w:r>
          </w:p>
          <w:p w14:paraId="277A26EB"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 xml:space="preserve">b/a </w:t>
            </w:r>
          </w:p>
          <w:p w14:paraId="1433BF38"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Email:</w:t>
            </w:r>
          </w:p>
          <w:p w14:paraId="203B8383"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Tel:</w:t>
            </w:r>
          </w:p>
          <w:p w14:paraId="26310CF6"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Fax:</w:t>
            </w:r>
          </w:p>
        </w:tc>
      </w:tr>
      <w:tr w:rsidR="00AC03CF" w:rsidRPr="005674C2" w14:paraId="775D672A" w14:textId="77777777" w:rsidTr="0068254D">
        <w:tc>
          <w:tcPr>
            <w:tcW w:w="4765" w:type="dxa"/>
          </w:tcPr>
          <w:p w14:paraId="00F5093A"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sz w:val="22"/>
                <w:szCs w:val="22"/>
              </w:rPr>
            </w:pPr>
            <w:r w:rsidRPr="005674C2">
              <w:rPr>
                <w:rStyle w:val="normaltextrun"/>
                <w:rFonts w:ascii="Sylfaen" w:hAnsi="Sylfaen"/>
                <w:sz w:val="22"/>
                <w:szCs w:val="22"/>
              </w:rPr>
              <w:t>Տնօրեն</w:t>
            </w:r>
          </w:p>
          <w:p w14:paraId="536FA8F2"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sz w:val="22"/>
                <w:szCs w:val="22"/>
              </w:rPr>
            </w:pPr>
          </w:p>
          <w:p w14:paraId="7DB13290" w14:textId="77777777" w:rsidR="00AC03CF" w:rsidRPr="005674C2" w:rsidRDefault="00AC03CF" w:rsidP="0068254D">
            <w:pPr>
              <w:pStyle w:val="paragraph"/>
              <w:spacing w:before="0" w:beforeAutospacing="0" w:after="0" w:afterAutospacing="0"/>
              <w:jc w:val="both"/>
              <w:textAlignment w:val="baseline"/>
              <w:rPr>
                <w:rStyle w:val="normaltextrun"/>
                <w:rFonts w:ascii="Sylfaen" w:hAnsi="Sylfaen"/>
                <w:bCs/>
                <w:sz w:val="22"/>
                <w:szCs w:val="22"/>
              </w:rPr>
            </w:pPr>
            <w:r w:rsidRPr="005674C2">
              <w:rPr>
                <w:rStyle w:val="normaltextrun"/>
                <w:rFonts w:ascii="Sylfaen" w:hAnsi="Sylfaen"/>
                <w:sz w:val="22"/>
                <w:szCs w:val="22"/>
              </w:rPr>
              <w:t>———————————</w:t>
            </w:r>
          </w:p>
        </w:tc>
        <w:tc>
          <w:tcPr>
            <w:tcW w:w="4254" w:type="dxa"/>
          </w:tcPr>
          <w:p w14:paraId="11EDC423"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Director</w:t>
            </w:r>
          </w:p>
          <w:p w14:paraId="698A3613" w14:textId="77777777" w:rsidR="00AC03CF" w:rsidRPr="005674C2" w:rsidRDefault="00AC03CF" w:rsidP="0068254D">
            <w:pPr>
              <w:jc w:val="both"/>
              <w:rPr>
                <w:rFonts w:ascii="Sylfaen" w:eastAsia="Times New Roman" w:hAnsi="Sylfaen"/>
                <w:bCs/>
                <w:lang w:val="en-US"/>
              </w:rPr>
            </w:pPr>
            <w:r w:rsidRPr="005674C2">
              <w:rPr>
                <w:rFonts w:ascii="Sylfaen" w:eastAsia="Times New Roman" w:hAnsi="Sylfaen"/>
                <w:bCs/>
                <w:lang w:val="en-US"/>
              </w:rPr>
              <w:t>______________________</w:t>
            </w:r>
          </w:p>
          <w:p w14:paraId="76495C0D" w14:textId="77777777" w:rsidR="00AC03CF" w:rsidRPr="005674C2" w:rsidRDefault="00AC03CF" w:rsidP="0068254D">
            <w:pPr>
              <w:jc w:val="both"/>
              <w:rPr>
                <w:rFonts w:ascii="Sylfaen" w:eastAsia="Times New Roman" w:hAnsi="Sylfaen"/>
                <w:bCs/>
                <w:lang w:val="en-US"/>
              </w:rPr>
            </w:pPr>
          </w:p>
        </w:tc>
      </w:tr>
    </w:tbl>
    <w:p w14:paraId="554BAD9E" w14:textId="77777777" w:rsidR="00AC03CF" w:rsidRPr="005674C2" w:rsidRDefault="00AC03CF" w:rsidP="00AC03CF">
      <w:pPr>
        <w:rPr>
          <w:rFonts w:ascii="Sylfaen" w:hAnsi="Sylfaen" w:cs="Times New Roman"/>
          <w:bCs/>
          <w:lang w:val="hy-AM"/>
        </w:rPr>
      </w:pPr>
    </w:p>
    <w:p w14:paraId="53506DE0" w14:textId="77777777" w:rsidR="00AC03CF" w:rsidRPr="005674C2" w:rsidRDefault="00AC03CF" w:rsidP="00AC03CF">
      <w:pPr>
        <w:rPr>
          <w:rFonts w:ascii="Sylfaen" w:hAnsi="Sylfaen" w:cs="Times New Roman"/>
        </w:rPr>
      </w:pPr>
    </w:p>
    <w:p w14:paraId="4F93FE4B" w14:textId="77777777" w:rsidR="00AC03CF" w:rsidRPr="005674C2" w:rsidRDefault="00AC03CF" w:rsidP="00AC03CF">
      <w:pPr>
        <w:pStyle w:val="a4"/>
        <w:ind w:firstLine="567"/>
        <w:jc w:val="center"/>
        <w:rPr>
          <w:rFonts w:ascii="Sylfaen" w:hAnsi="Sylfaen" w:cs="Times New Roman"/>
          <w:b/>
          <w:bCs/>
          <w:i w:val="0"/>
          <w:lang w:val="en-US"/>
        </w:rPr>
      </w:pPr>
    </w:p>
    <w:p w14:paraId="7B8F6DDE" w14:textId="77777777" w:rsidR="00AC03CF" w:rsidRPr="005674C2" w:rsidRDefault="00AC03CF" w:rsidP="00AC03CF">
      <w:pPr>
        <w:pStyle w:val="a4"/>
        <w:ind w:firstLine="567"/>
        <w:jc w:val="center"/>
        <w:rPr>
          <w:rFonts w:ascii="Sylfaen" w:hAnsi="Sylfaen" w:cs="Times New Roman"/>
          <w:b/>
          <w:bCs/>
          <w:i w:val="0"/>
          <w:lang w:val="hy-AM"/>
        </w:rPr>
      </w:pPr>
    </w:p>
    <w:p w14:paraId="4876C9B2" w14:textId="77777777" w:rsidR="00AC03CF" w:rsidRPr="005674C2" w:rsidRDefault="00AC03CF" w:rsidP="00AC03CF">
      <w:pPr>
        <w:pStyle w:val="a4"/>
        <w:ind w:firstLine="567"/>
        <w:jc w:val="center"/>
        <w:rPr>
          <w:rFonts w:ascii="Sylfaen" w:hAnsi="Sylfaen" w:cs="Times New Roman"/>
          <w:b/>
          <w:bCs/>
          <w:i w:val="0"/>
          <w:lang w:val="hy-AM"/>
        </w:rPr>
      </w:pPr>
    </w:p>
    <w:p w14:paraId="102488CF" w14:textId="77777777" w:rsidR="00AC03CF" w:rsidRPr="005674C2" w:rsidRDefault="00AC03CF" w:rsidP="00AC03CF">
      <w:pPr>
        <w:pStyle w:val="a4"/>
        <w:ind w:firstLine="567"/>
        <w:jc w:val="center"/>
        <w:rPr>
          <w:rFonts w:ascii="Sylfaen" w:hAnsi="Sylfaen" w:cs="Times New Roman"/>
          <w:b/>
          <w:bCs/>
          <w:i w:val="0"/>
          <w:lang w:val="hy-AM"/>
        </w:rPr>
      </w:pPr>
    </w:p>
    <w:p w14:paraId="64A12A30" w14:textId="77777777" w:rsidR="00AC03CF" w:rsidRPr="005674C2" w:rsidRDefault="00AC03CF" w:rsidP="00AC03CF">
      <w:pPr>
        <w:pStyle w:val="a4"/>
        <w:ind w:firstLine="567"/>
        <w:jc w:val="center"/>
        <w:rPr>
          <w:rFonts w:ascii="Sylfaen" w:hAnsi="Sylfaen" w:cs="Times New Roman"/>
          <w:b/>
          <w:bCs/>
          <w:i w:val="0"/>
          <w:lang w:val="hy-AM"/>
        </w:rPr>
      </w:pPr>
    </w:p>
    <w:p w14:paraId="15DC6E19" w14:textId="77777777" w:rsidR="00AC03CF" w:rsidRPr="005674C2" w:rsidRDefault="00AC03CF" w:rsidP="00AC03CF">
      <w:pPr>
        <w:pStyle w:val="a4"/>
        <w:ind w:firstLine="567"/>
        <w:jc w:val="center"/>
        <w:rPr>
          <w:rFonts w:ascii="Sylfaen" w:hAnsi="Sylfaen" w:cs="Times New Roman"/>
          <w:b/>
          <w:bCs/>
          <w:i w:val="0"/>
          <w:lang w:val="hy-AM"/>
        </w:rPr>
      </w:pPr>
    </w:p>
    <w:p w14:paraId="447875D2" w14:textId="77777777" w:rsidR="00AC03CF" w:rsidRPr="005674C2" w:rsidRDefault="00AC03CF" w:rsidP="00AC03CF">
      <w:pPr>
        <w:pStyle w:val="a4"/>
        <w:ind w:firstLine="567"/>
        <w:jc w:val="center"/>
        <w:rPr>
          <w:rFonts w:ascii="Sylfaen" w:hAnsi="Sylfaen" w:cs="Times New Roman"/>
          <w:b/>
          <w:bCs/>
          <w:i w:val="0"/>
          <w:lang w:val="hy-AM"/>
        </w:rPr>
      </w:pPr>
    </w:p>
    <w:p w14:paraId="5C4CD0BB" w14:textId="77777777" w:rsidR="00AC03CF" w:rsidRPr="005674C2" w:rsidRDefault="00AC03CF" w:rsidP="00AC03CF">
      <w:pPr>
        <w:pStyle w:val="a4"/>
        <w:ind w:firstLine="567"/>
        <w:jc w:val="center"/>
        <w:rPr>
          <w:rFonts w:ascii="Sylfaen" w:hAnsi="Sylfaen" w:cs="Times New Roman"/>
          <w:b/>
          <w:bCs/>
          <w:i w:val="0"/>
          <w:lang w:val="hy-AM"/>
        </w:rPr>
      </w:pPr>
    </w:p>
    <w:p w14:paraId="09F06ECD" w14:textId="77777777" w:rsidR="00AC03CF" w:rsidRPr="005674C2" w:rsidRDefault="00AC03CF" w:rsidP="00AC03CF">
      <w:pPr>
        <w:pStyle w:val="a4"/>
        <w:ind w:firstLine="567"/>
        <w:jc w:val="center"/>
        <w:rPr>
          <w:rFonts w:ascii="Sylfaen" w:hAnsi="Sylfaen" w:cs="Times New Roman"/>
          <w:b/>
          <w:bCs/>
          <w:i w:val="0"/>
          <w:lang w:val="hy-AM"/>
        </w:rPr>
      </w:pPr>
      <w:r w:rsidRPr="005674C2">
        <w:rPr>
          <w:rFonts w:ascii="Sylfaen" w:hAnsi="Sylfaen" w:cs="Times New Roman"/>
          <w:b/>
          <w:bCs/>
          <w:i w:val="0"/>
          <w:lang w:val="hy-AM"/>
        </w:rPr>
        <w:t>Հավելված 1</w:t>
      </w:r>
    </w:p>
    <w:p w14:paraId="67D77248" w14:textId="77777777" w:rsidR="00AC03CF" w:rsidRPr="005674C2" w:rsidRDefault="00AC03CF" w:rsidP="00AC03CF">
      <w:pPr>
        <w:pStyle w:val="norm"/>
        <w:spacing w:line="240" w:lineRule="auto"/>
        <w:ind w:firstLine="284"/>
        <w:jc w:val="right"/>
        <w:rPr>
          <w:rFonts w:ascii="Sylfaen" w:hAnsi="Sylfaen"/>
          <w:b/>
          <w:bCs/>
          <w:szCs w:val="22"/>
          <w:lang w:val="hy-AM"/>
        </w:rPr>
      </w:pPr>
    </w:p>
    <w:p w14:paraId="4F481CC1" w14:textId="77777777" w:rsidR="00AC03CF" w:rsidRPr="005674C2" w:rsidRDefault="00AC03CF" w:rsidP="00AC03CF">
      <w:pPr>
        <w:pStyle w:val="31"/>
        <w:jc w:val="right"/>
        <w:rPr>
          <w:rFonts w:ascii="Sylfaen" w:hAnsi="Sylfaen"/>
          <w:b/>
          <w:bCs/>
          <w:sz w:val="22"/>
          <w:szCs w:val="22"/>
          <w:lang w:val="hy-AM"/>
        </w:rPr>
      </w:pPr>
      <w:r w:rsidRPr="005674C2">
        <w:rPr>
          <w:rFonts w:ascii="Sylfaen" w:hAnsi="Sylfaen"/>
          <w:b/>
          <w:bCs/>
          <w:sz w:val="22"/>
          <w:szCs w:val="22"/>
          <w:lang w:val="hy-AM"/>
        </w:rPr>
        <w:t>---  ծածկագրով</w:t>
      </w:r>
    </w:p>
    <w:p w14:paraId="1C8407D5" w14:textId="77777777" w:rsidR="00AC03CF" w:rsidRPr="005674C2" w:rsidRDefault="00AC03CF" w:rsidP="00AC03CF">
      <w:pPr>
        <w:pStyle w:val="31"/>
        <w:jc w:val="right"/>
        <w:rPr>
          <w:rFonts w:ascii="Sylfaen" w:hAnsi="Sylfaen"/>
          <w:b/>
          <w:bCs/>
          <w:sz w:val="22"/>
          <w:szCs w:val="22"/>
          <w:lang w:val="hy-AM"/>
        </w:rPr>
      </w:pPr>
      <w:r w:rsidRPr="005674C2">
        <w:rPr>
          <w:rFonts w:ascii="Sylfaen" w:hAnsi="Sylfaen"/>
          <w:b/>
          <w:bCs/>
          <w:sz w:val="22"/>
          <w:szCs w:val="22"/>
          <w:lang w:val="hy-AM"/>
        </w:rPr>
        <w:t>մրցույթի հրավերի</w:t>
      </w:r>
    </w:p>
    <w:p w14:paraId="102D498D" w14:textId="77777777" w:rsidR="00AC03CF" w:rsidRPr="005674C2" w:rsidRDefault="00AC03CF" w:rsidP="00AC03CF">
      <w:pPr>
        <w:jc w:val="center"/>
        <w:rPr>
          <w:rFonts w:ascii="Sylfaen" w:hAnsi="Sylfaen" w:cs="Times New Roman"/>
          <w:b/>
          <w:bCs/>
          <w:lang w:val="hy-AM"/>
        </w:rPr>
      </w:pPr>
    </w:p>
    <w:p w14:paraId="346B7187" w14:textId="77777777" w:rsidR="00AC03CF" w:rsidRPr="005674C2" w:rsidRDefault="00AC03CF" w:rsidP="00AC03CF">
      <w:pPr>
        <w:jc w:val="center"/>
        <w:rPr>
          <w:rFonts w:ascii="Sylfaen" w:hAnsi="Sylfaen" w:cs="Times New Roman"/>
          <w:b/>
          <w:bCs/>
          <w:lang w:val="hy-AM"/>
        </w:rPr>
      </w:pPr>
      <w:r w:rsidRPr="005674C2">
        <w:rPr>
          <w:rFonts w:ascii="Sylfaen" w:hAnsi="Sylfaen" w:cs="Times New Roman"/>
          <w:b/>
          <w:bCs/>
          <w:lang w:val="hy-AM"/>
        </w:rPr>
        <w:t>ԴԻՄՈՒՄ ՀԱՅՏԱՐԱՐՈՒԹՅՈՒՆ</w:t>
      </w:r>
    </w:p>
    <w:p w14:paraId="18EF1094" w14:textId="77777777" w:rsidR="00AC03CF" w:rsidRPr="005674C2" w:rsidRDefault="00AC03CF" w:rsidP="00AC03CF">
      <w:pPr>
        <w:pStyle w:val="6"/>
        <w:jc w:val="center"/>
        <w:rPr>
          <w:rFonts w:ascii="Sylfaen" w:hAnsi="Sylfaen"/>
          <w:lang w:val="hy-AM"/>
        </w:rPr>
      </w:pPr>
      <w:r w:rsidRPr="005674C2">
        <w:rPr>
          <w:rFonts w:ascii="Sylfaen" w:hAnsi="Sylfaen"/>
          <w:lang w:val="hy-AM"/>
        </w:rPr>
        <w:t xml:space="preserve">մրցույթին մասնակցելու  </w:t>
      </w:r>
    </w:p>
    <w:p w14:paraId="265BAAA6" w14:textId="77777777" w:rsidR="00AC03CF" w:rsidRPr="005674C2" w:rsidRDefault="00AC03CF" w:rsidP="00AC03CF">
      <w:pPr>
        <w:rPr>
          <w:rFonts w:ascii="Sylfaen" w:hAnsi="Sylfaen" w:cs="Times New Roman"/>
          <w:lang w:val="hy-AM" w:eastAsia="ru-RU"/>
        </w:rPr>
      </w:pPr>
    </w:p>
    <w:p w14:paraId="25AE7494" w14:textId="77777777" w:rsidR="00AC03CF" w:rsidRPr="005674C2" w:rsidRDefault="00AC03CF" w:rsidP="00AC03CF">
      <w:pPr>
        <w:jc w:val="both"/>
        <w:rPr>
          <w:rFonts w:ascii="Sylfaen" w:hAnsi="Sylfaen" w:cs="Times New Roman"/>
          <w:lang w:val="hy-AM"/>
        </w:rPr>
      </w:pPr>
      <w:r w:rsidRPr="005674C2">
        <w:rPr>
          <w:rFonts w:ascii="Sylfaen" w:hAnsi="Sylfaen" w:cs="Times New Roman"/>
          <w:u w:val="single"/>
          <w:lang w:val="hy-AM"/>
        </w:rPr>
        <w:t xml:space="preserve">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u w:val="single"/>
          <w:lang w:val="hy-AM"/>
        </w:rPr>
        <w:t xml:space="preserve">       </w:t>
      </w:r>
      <w:r w:rsidRPr="005674C2">
        <w:rPr>
          <w:rFonts w:ascii="Sylfaen" w:hAnsi="Sylfaen" w:cs="Times New Roman"/>
          <w:lang w:val="hy-AM"/>
        </w:rPr>
        <w:t xml:space="preserve"> հայտնում է, որ ցանկություն ունի </w:t>
      </w:r>
    </w:p>
    <w:p w14:paraId="30BB162D" w14:textId="77777777" w:rsidR="00AC03CF" w:rsidRPr="005674C2" w:rsidRDefault="00AC03CF" w:rsidP="00AC03CF">
      <w:pPr>
        <w:jc w:val="both"/>
        <w:rPr>
          <w:rFonts w:ascii="Sylfaen" w:hAnsi="Sylfaen" w:cs="Times New Roman"/>
          <w:lang w:val="hy-AM"/>
        </w:rPr>
      </w:pPr>
      <w:r w:rsidRPr="005674C2">
        <w:rPr>
          <w:rFonts w:ascii="Sylfaen" w:hAnsi="Sylfaen" w:cs="Times New Roman"/>
          <w:vertAlign w:val="superscript"/>
          <w:lang w:val="hy-AM"/>
        </w:rPr>
        <w:t xml:space="preserve">                                  մասնակցի անվանումը</w:t>
      </w:r>
    </w:p>
    <w:p w14:paraId="144E8FF8" w14:textId="77777777" w:rsidR="00AC03CF" w:rsidRPr="005674C2" w:rsidRDefault="00AC03CF" w:rsidP="00AC03CF">
      <w:pPr>
        <w:spacing w:after="0"/>
        <w:jc w:val="both"/>
        <w:rPr>
          <w:rFonts w:ascii="Sylfaen" w:hAnsi="Sylfaen" w:cs="Times New Roman"/>
          <w:vertAlign w:val="superscript"/>
          <w:lang w:val="hy-AM"/>
        </w:rPr>
      </w:pPr>
      <w:r w:rsidRPr="005674C2">
        <w:rPr>
          <w:rFonts w:ascii="Sylfaen" w:hAnsi="Sylfaen" w:cs="Times New Roman"/>
          <w:lang w:val="hy-AM"/>
        </w:rPr>
        <w:t>մասնակցել</w:t>
      </w:r>
      <w:r w:rsidRPr="005674C2">
        <w:rPr>
          <w:rFonts w:ascii="Sylfaen" w:hAnsi="Sylfaen" w:cs="Times New Roman"/>
          <w:vertAlign w:val="superscript"/>
          <w:lang w:val="hy-AM"/>
        </w:rPr>
        <w:t xml:space="preserve">  </w:t>
      </w:r>
      <w:r w:rsidRPr="005674C2">
        <w:rPr>
          <w:rFonts w:ascii="Sylfaen" w:hAnsi="Sylfaen" w:cs="Times New Roman"/>
          <w:u w:val="single"/>
          <w:lang w:val="hy-AM"/>
        </w:rPr>
        <w:t xml:space="preserve">              </w:t>
      </w:r>
      <w:r w:rsidRPr="005674C2">
        <w:rPr>
          <w:rFonts w:ascii="Sylfaen" w:hAnsi="Sylfaen" w:cs="Times New Roman"/>
          <w:lang w:val="hy-AM"/>
        </w:rPr>
        <w:tab/>
      </w:r>
      <w:r w:rsidRPr="005674C2">
        <w:rPr>
          <w:rFonts w:ascii="Sylfaen" w:hAnsi="Sylfaen" w:cs="Times New Roman"/>
          <w:lang w:val="hy-AM"/>
        </w:rPr>
        <w:tab/>
        <w:t>-ի կողմից «---» ծածկագրով հայտարարված</w:t>
      </w:r>
      <w:r w:rsidRPr="005674C2">
        <w:rPr>
          <w:rFonts w:ascii="Sylfaen" w:hAnsi="Sylfaen" w:cs="Times New Roman"/>
          <w:vertAlign w:val="superscript"/>
          <w:lang w:val="hy-AM"/>
        </w:rPr>
        <w:t xml:space="preserve">                                                              </w:t>
      </w:r>
    </w:p>
    <w:p w14:paraId="24F5EBD8" w14:textId="77777777" w:rsidR="00AC03CF" w:rsidRPr="005674C2" w:rsidRDefault="00AC03CF" w:rsidP="00AC03CF">
      <w:pPr>
        <w:spacing w:after="0"/>
        <w:jc w:val="both"/>
        <w:rPr>
          <w:rFonts w:ascii="Sylfaen" w:hAnsi="Sylfaen" w:cs="Times New Roman"/>
          <w:vertAlign w:val="superscript"/>
          <w:lang w:val="hy-AM"/>
        </w:rPr>
      </w:pPr>
      <w:r w:rsidRPr="005674C2">
        <w:rPr>
          <w:rFonts w:ascii="Sylfaen" w:hAnsi="Sylfaen" w:cs="Times New Roman"/>
          <w:vertAlign w:val="superscript"/>
          <w:lang w:val="hy-AM"/>
        </w:rPr>
        <w:t xml:space="preserve">                          պատվիրատուի անվանումը</w:t>
      </w:r>
    </w:p>
    <w:p w14:paraId="096593A4" w14:textId="77777777" w:rsidR="00AC03CF" w:rsidRPr="005674C2" w:rsidRDefault="00AC03CF" w:rsidP="00AC03CF">
      <w:pPr>
        <w:jc w:val="both"/>
        <w:rPr>
          <w:rFonts w:ascii="Sylfaen" w:hAnsi="Sylfaen" w:cs="Times New Roman"/>
          <w:vertAlign w:val="superscript"/>
          <w:lang w:val="hy-AM"/>
        </w:rPr>
      </w:pPr>
      <w:r w:rsidRPr="005674C2">
        <w:rPr>
          <w:rFonts w:ascii="Sylfaen" w:hAnsi="Sylfaen" w:cs="Times New Roman"/>
          <w:vertAlign w:val="superscript"/>
          <w:lang w:val="hy-AM"/>
        </w:rPr>
        <w:t xml:space="preserve"> </w:t>
      </w:r>
      <w:r w:rsidRPr="005674C2">
        <w:rPr>
          <w:rFonts w:ascii="Sylfaen" w:hAnsi="Sylfaen" w:cs="Times New Roman"/>
          <w:lang w:val="hy-AM"/>
        </w:rPr>
        <w:t>մրցույթի   և  հրավերի  պահանջներին համապատասխան  ներկայացնում  է հայտ:</w:t>
      </w:r>
    </w:p>
    <w:p w14:paraId="18DDA9B6" w14:textId="77777777" w:rsidR="00AC03CF" w:rsidRPr="005674C2" w:rsidRDefault="00AC03CF" w:rsidP="00AC03CF">
      <w:pPr>
        <w:spacing w:after="0"/>
        <w:jc w:val="both"/>
        <w:rPr>
          <w:rFonts w:ascii="Sylfaen" w:hAnsi="Sylfaen" w:cs="Times New Roman"/>
          <w:lang w:val="hy-AM"/>
        </w:rPr>
      </w:pPr>
      <w:r w:rsidRPr="005674C2">
        <w:rPr>
          <w:rFonts w:ascii="Sylfaen" w:hAnsi="Sylfaen" w:cs="Times New Roman"/>
          <w:u w:val="single"/>
          <w:lang w:val="hy-AM"/>
        </w:rPr>
        <w:t xml:space="preserve">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u w:val="single"/>
          <w:lang w:val="hy-AM"/>
        </w:rPr>
        <w:t xml:space="preserve">   </w:t>
      </w:r>
      <w:r w:rsidRPr="005674C2">
        <w:rPr>
          <w:rFonts w:ascii="Sylfaen" w:hAnsi="Sylfaen" w:cs="Times New Roman"/>
          <w:lang w:val="hy-AM"/>
        </w:rPr>
        <w:t xml:space="preserve">-ն հայտնում և հավաստում է, որ </w:t>
      </w:r>
    </w:p>
    <w:p w14:paraId="0AC46843" w14:textId="77777777" w:rsidR="00AC03CF" w:rsidRPr="005674C2" w:rsidRDefault="00AC03CF" w:rsidP="00AC03CF">
      <w:pPr>
        <w:spacing w:after="0"/>
        <w:jc w:val="both"/>
        <w:rPr>
          <w:rFonts w:ascii="Sylfaen" w:hAnsi="Sylfaen" w:cs="Times New Roman"/>
          <w:lang w:val="hy-AM"/>
        </w:rPr>
      </w:pPr>
      <w:r w:rsidRPr="005674C2">
        <w:rPr>
          <w:rFonts w:ascii="Sylfaen" w:hAnsi="Sylfaen" w:cs="Times New Roman"/>
          <w:vertAlign w:val="superscript"/>
          <w:lang w:val="hy-AM"/>
        </w:rPr>
        <w:t xml:space="preserve">                          մասնակցի անվանումը</w:t>
      </w:r>
    </w:p>
    <w:p w14:paraId="2BE08E36" w14:textId="77777777" w:rsidR="00AC03CF" w:rsidRPr="005674C2" w:rsidRDefault="00AC03CF" w:rsidP="00AC03CF">
      <w:pPr>
        <w:spacing w:after="0"/>
        <w:jc w:val="both"/>
        <w:rPr>
          <w:rFonts w:ascii="Sylfaen" w:hAnsi="Sylfaen" w:cs="Times New Roman"/>
          <w:lang w:val="hy-AM"/>
        </w:rPr>
      </w:pPr>
      <w:r w:rsidRPr="005674C2">
        <w:rPr>
          <w:rFonts w:ascii="Sylfaen" w:hAnsi="Sylfaen" w:cs="Times New Roman"/>
          <w:lang w:val="hy-AM"/>
        </w:rPr>
        <w:t>հանդիսանում է</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t xml:space="preserve">ռեզիդենտ:  </w:t>
      </w:r>
    </w:p>
    <w:p w14:paraId="60BC661D" w14:textId="77777777" w:rsidR="00AC03CF" w:rsidRPr="005674C2" w:rsidRDefault="00AC03CF" w:rsidP="00AC03CF">
      <w:pPr>
        <w:spacing w:after="0"/>
        <w:jc w:val="both"/>
        <w:rPr>
          <w:rFonts w:ascii="Sylfaen" w:hAnsi="Sylfaen" w:cs="Times New Roman"/>
          <w:vertAlign w:val="superscript"/>
          <w:lang w:val="hy-AM"/>
        </w:rPr>
      </w:pPr>
      <w:r w:rsidRPr="005674C2">
        <w:rPr>
          <w:rFonts w:ascii="Sylfaen" w:hAnsi="Sylfaen" w:cs="Times New Roman"/>
          <w:vertAlign w:val="superscript"/>
          <w:lang w:val="hy-AM"/>
        </w:rPr>
        <w:t xml:space="preserve">                                                      երկրի անվանումը</w:t>
      </w:r>
    </w:p>
    <w:p w14:paraId="36A63EBA" w14:textId="77777777" w:rsidR="00AC03CF" w:rsidRPr="005674C2" w:rsidRDefault="00AC03CF" w:rsidP="00AC03CF">
      <w:pPr>
        <w:spacing w:after="0"/>
        <w:jc w:val="both"/>
        <w:rPr>
          <w:rFonts w:ascii="Sylfaen" w:hAnsi="Sylfaen" w:cs="Times New Roman"/>
          <w:lang w:val="hy-AM"/>
        </w:rPr>
      </w:pPr>
      <w:r w:rsidRPr="005674C2">
        <w:rPr>
          <w:rFonts w:ascii="Sylfaen" w:hAnsi="Sylfaen" w:cs="Times New Roman"/>
          <w:lang w:val="hy-AM"/>
        </w:rPr>
        <w:t xml:space="preserve">     </w:t>
      </w:r>
      <w:r w:rsidRPr="005674C2">
        <w:rPr>
          <w:rFonts w:ascii="Sylfaen" w:hAnsi="Sylfaen" w:cs="Times New Roman"/>
          <w:u w:val="single"/>
          <w:lang w:val="hy-AM"/>
        </w:rPr>
        <w:t xml:space="preserve">                                      </w:t>
      </w:r>
      <w:r w:rsidRPr="005674C2">
        <w:rPr>
          <w:rFonts w:ascii="Sylfaen" w:hAnsi="Sylfaen" w:cs="Times New Roman"/>
          <w:lang w:val="hy-AM"/>
        </w:rPr>
        <w:t>-ի՝</w:t>
      </w:r>
    </w:p>
    <w:p w14:paraId="22C13765" w14:textId="77777777" w:rsidR="00AC03CF" w:rsidRPr="005674C2" w:rsidRDefault="00AC03CF" w:rsidP="00AC03CF">
      <w:pPr>
        <w:spacing w:after="0"/>
        <w:jc w:val="both"/>
        <w:rPr>
          <w:rFonts w:ascii="Sylfaen" w:hAnsi="Sylfaen" w:cs="Times New Roman"/>
          <w:lang w:val="hy-AM"/>
        </w:rPr>
      </w:pPr>
      <w:r w:rsidRPr="005674C2">
        <w:rPr>
          <w:rFonts w:ascii="Sylfaen" w:hAnsi="Sylfaen" w:cs="Times New Roman"/>
          <w:vertAlign w:val="superscript"/>
          <w:lang w:val="hy-AM"/>
        </w:rPr>
        <w:t xml:space="preserve">           մասնակցի անվանումը</w:t>
      </w:r>
    </w:p>
    <w:p w14:paraId="6976DEA7" w14:textId="77777777" w:rsidR="00AC03CF" w:rsidRPr="005674C2" w:rsidRDefault="00AC03CF" w:rsidP="00AC03CF">
      <w:pPr>
        <w:numPr>
          <w:ilvl w:val="0"/>
          <w:numId w:val="7"/>
        </w:numPr>
        <w:spacing w:after="0" w:line="240" w:lineRule="auto"/>
        <w:jc w:val="both"/>
        <w:rPr>
          <w:rFonts w:ascii="Sylfaen" w:hAnsi="Sylfaen" w:cs="Times New Roman"/>
          <w:u w:val="single"/>
          <w:lang w:val="hy-AM"/>
        </w:rPr>
      </w:pPr>
      <w:r w:rsidRPr="005674C2">
        <w:rPr>
          <w:rFonts w:ascii="Sylfaen" w:hAnsi="Sylfaen" w:cs="Times New Roman"/>
          <w:lang w:val="hy-AM"/>
        </w:rPr>
        <w:t xml:space="preserve">հարկ վճարողի հաշվառման համարն է`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u w:val="single"/>
          <w:lang w:val="hy-AM"/>
        </w:rPr>
        <w:t>.</w:t>
      </w:r>
    </w:p>
    <w:p w14:paraId="10489904" w14:textId="77777777" w:rsidR="00AC03CF" w:rsidRPr="005674C2" w:rsidRDefault="00AC03CF" w:rsidP="00AC03CF">
      <w:pPr>
        <w:jc w:val="both"/>
        <w:rPr>
          <w:rFonts w:ascii="Sylfaen" w:hAnsi="Sylfaen" w:cs="Times New Roman"/>
          <w:vertAlign w:val="superscript"/>
          <w:lang w:val="hy-AM"/>
        </w:rPr>
      </w:pPr>
      <w:r w:rsidRPr="005674C2">
        <w:rPr>
          <w:rFonts w:ascii="Sylfaen" w:hAnsi="Sylfaen" w:cs="Times New Roman"/>
          <w:vertAlign w:val="superscript"/>
          <w:lang w:val="hy-AM"/>
        </w:rPr>
        <w:t xml:space="preserve">                                                                                                                                  հարկի վճարողի հաշվառման համարը</w:t>
      </w:r>
    </w:p>
    <w:p w14:paraId="4C22FAF4" w14:textId="77777777" w:rsidR="00AC03CF" w:rsidRPr="005674C2" w:rsidRDefault="00AC03CF" w:rsidP="00AC03CF">
      <w:pPr>
        <w:numPr>
          <w:ilvl w:val="0"/>
          <w:numId w:val="7"/>
        </w:numPr>
        <w:spacing w:after="0" w:line="240" w:lineRule="auto"/>
        <w:jc w:val="both"/>
        <w:rPr>
          <w:rFonts w:ascii="Sylfaen" w:hAnsi="Sylfaen" w:cs="Times New Roman"/>
          <w:u w:val="single"/>
          <w:lang w:val="hy-AM"/>
        </w:rPr>
      </w:pPr>
      <w:r w:rsidRPr="005674C2">
        <w:rPr>
          <w:rFonts w:ascii="Sylfaen" w:hAnsi="Sylfaen" w:cs="Times New Roman"/>
          <w:lang w:val="hy-AM"/>
        </w:rPr>
        <w:t xml:space="preserve">էլեկտրոնային փոստի հասցեն է` </w:t>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u w:val="single"/>
          <w:lang w:val="hy-AM"/>
        </w:rPr>
        <w:t>.</w:t>
      </w:r>
    </w:p>
    <w:p w14:paraId="75024DEF" w14:textId="77777777" w:rsidR="00AC03CF" w:rsidRPr="005674C2" w:rsidRDefault="00AC03CF" w:rsidP="00AC03CF">
      <w:pPr>
        <w:ind w:left="2832" w:firstLine="708"/>
        <w:jc w:val="both"/>
        <w:rPr>
          <w:rFonts w:ascii="Sylfaen" w:hAnsi="Sylfaen" w:cs="Times New Roman"/>
          <w:lang w:val="hy-AM"/>
        </w:rPr>
      </w:pPr>
      <w:r w:rsidRPr="005674C2">
        <w:rPr>
          <w:rFonts w:ascii="Sylfaen" w:hAnsi="Sylfaen" w:cs="Times New Roman"/>
          <w:vertAlign w:val="superscript"/>
          <w:lang w:val="hy-AM"/>
        </w:rPr>
        <w:t xml:space="preserve">   </w:t>
      </w:r>
      <w:r w:rsidRPr="005674C2">
        <w:rPr>
          <w:rFonts w:ascii="Sylfaen" w:hAnsi="Sylfaen" w:cs="Times New Roman"/>
          <w:vertAlign w:val="superscript"/>
        </w:rPr>
        <w:t xml:space="preserve">                       </w:t>
      </w:r>
      <w:r w:rsidRPr="005674C2">
        <w:rPr>
          <w:rFonts w:ascii="Sylfaen" w:hAnsi="Sylfaen" w:cs="Times New Roman"/>
          <w:vertAlign w:val="superscript"/>
          <w:lang w:val="hy-AM"/>
        </w:rPr>
        <w:t xml:space="preserve">  էլեկտրոնային փոստի հասցեն</w:t>
      </w:r>
    </w:p>
    <w:p w14:paraId="7474CE38" w14:textId="77777777" w:rsidR="00AC03CF" w:rsidRPr="005674C2" w:rsidRDefault="00AC03CF" w:rsidP="00AC03CF">
      <w:pPr>
        <w:jc w:val="right"/>
        <w:rPr>
          <w:rFonts w:ascii="Sylfaen" w:hAnsi="Sylfaen" w:cs="Times New Roman"/>
          <w:lang w:val="hy-AM"/>
        </w:rPr>
      </w:pPr>
    </w:p>
    <w:p w14:paraId="4018390C" w14:textId="77777777" w:rsidR="00AC03CF" w:rsidRPr="005674C2" w:rsidRDefault="00AC03CF" w:rsidP="00AC03CF">
      <w:pPr>
        <w:numPr>
          <w:ilvl w:val="0"/>
          <w:numId w:val="7"/>
        </w:numPr>
        <w:spacing w:after="0" w:line="240" w:lineRule="auto"/>
        <w:jc w:val="both"/>
        <w:rPr>
          <w:rFonts w:ascii="Sylfaen" w:hAnsi="Sylfaen" w:cs="Times New Roman"/>
          <w:vertAlign w:val="superscript"/>
          <w:lang w:val="hy-AM"/>
        </w:rPr>
      </w:pPr>
      <w:r w:rsidRPr="005674C2">
        <w:rPr>
          <w:rFonts w:ascii="Sylfaen" w:hAnsi="Sylfaen" w:cs="Times New Roman"/>
          <w:lang w:val="hy-AM"/>
        </w:rPr>
        <w:t xml:space="preserve">գործունեության հասցեն է՝ </w:t>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lang w:val="hy-AM"/>
        </w:rPr>
        <w:t xml:space="preserve">.                                     </w:t>
      </w:r>
    </w:p>
    <w:p w14:paraId="7C516130" w14:textId="77777777" w:rsidR="00AC03CF" w:rsidRPr="005674C2" w:rsidRDefault="00AC03CF" w:rsidP="00AC03CF">
      <w:pPr>
        <w:jc w:val="both"/>
        <w:rPr>
          <w:rFonts w:ascii="Sylfaen" w:hAnsi="Sylfaen" w:cs="Times New Roman"/>
          <w:lang w:val="hy-AM"/>
        </w:rPr>
      </w:pPr>
      <w:r w:rsidRPr="005674C2">
        <w:rPr>
          <w:rFonts w:ascii="Sylfaen" w:hAnsi="Sylfaen" w:cs="Times New Roman"/>
          <w:lang w:val="hy-AM"/>
        </w:rPr>
        <w:t xml:space="preserve">                                                                                                           գործունեության հասցեն</w:t>
      </w:r>
    </w:p>
    <w:p w14:paraId="590A7ADA" w14:textId="77777777" w:rsidR="00AC03CF" w:rsidRPr="005674C2" w:rsidRDefault="00AC03CF" w:rsidP="00AC03CF">
      <w:pPr>
        <w:jc w:val="right"/>
        <w:rPr>
          <w:rFonts w:ascii="Sylfaen" w:hAnsi="Sylfaen" w:cs="Times New Roman"/>
          <w:lang w:val="hy-AM"/>
        </w:rPr>
      </w:pPr>
    </w:p>
    <w:p w14:paraId="0217E653" w14:textId="77777777" w:rsidR="00AC03CF" w:rsidRPr="005674C2" w:rsidRDefault="00AC03CF" w:rsidP="00AC03CF">
      <w:pPr>
        <w:numPr>
          <w:ilvl w:val="0"/>
          <w:numId w:val="7"/>
        </w:numPr>
        <w:spacing w:after="0" w:line="240" w:lineRule="auto"/>
        <w:jc w:val="both"/>
        <w:rPr>
          <w:rFonts w:ascii="Sylfaen" w:hAnsi="Sylfaen" w:cs="Times New Roman"/>
          <w:vertAlign w:val="superscript"/>
          <w:lang w:val="hy-AM"/>
        </w:rPr>
      </w:pPr>
      <w:r w:rsidRPr="005674C2">
        <w:rPr>
          <w:rFonts w:ascii="Sylfaen" w:hAnsi="Sylfaen" w:cs="Times New Roman"/>
          <w:lang w:val="hy-AM"/>
        </w:rPr>
        <w:t xml:space="preserve">հեռախոսահամարն է՝ </w:t>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rPr>
        <w:tab/>
      </w:r>
      <w:r w:rsidRPr="005674C2">
        <w:rPr>
          <w:rFonts w:ascii="Sylfaen" w:hAnsi="Sylfaen" w:cs="Times New Roman"/>
          <w:u w:val="single"/>
          <w:lang w:val="hy-AM"/>
        </w:rPr>
        <w:t>.</w:t>
      </w:r>
      <w:r w:rsidRPr="005674C2">
        <w:rPr>
          <w:rFonts w:ascii="Sylfaen" w:hAnsi="Sylfaen" w:cs="Times New Roman"/>
          <w:lang w:val="hy-AM"/>
        </w:rPr>
        <w:t xml:space="preserve">                                     </w:t>
      </w:r>
    </w:p>
    <w:p w14:paraId="69EBAB8F" w14:textId="77777777" w:rsidR="00AC03CF" w:rsidRPr="005674C2" w:rsidRDefault="00AC03CF" w:rsidP="00AC03CF">
      <w:pPr>
        <w:jc w:val="both"/>
        <w:rPr>
          <w:rFonts w:ascii="Sylfaen" w:hAnsi="Sylfaen" w:cs="Times New Roman"/>
          <w:lang w:val="hy-AM"/>
        </w:rPr>
      </w:pPr>
      <w:r w:rsidRPr="005674C2">
        <w:rPr>
          <w:rFonts w:ascii="Sylfaen" w:hAnsi="Sylfaen" w:cs="Times New Roman"/>
          <w:lang w:val="hy-AM"/>
        </w:rPr>
        <w:t xml:space="preserve">                                                                                                    հեռախոսի համարը</w:t>
      </w:r>
    </w:p>
    <w:p w14:paraId="112169A4" w14:textId="77777777" w:rsidR="00AC03CF" w:rsidRPr="005674C2" w:rsidRDefault="00AC03CF" w:rsidP="00AC03CF">
      <w:pPr>
        <w:ind w:firstLine="709"/>
        <w:jc w:val="both"/>
        <w:rPr>
          <w:rFonts w:ascii="Sylfaen" w:hAnsi="Sylfaen" w:cs="Times New Roman"/>
          <w:lang w:val="hy-AM"/>
        </w:rPr>
      </w:pPr>
    </w:p>
    <w:p w14:paraId="49DE7725" w14:textId="77777777" w:rsidR="00AC03CF" w:rsidRPr="005674C2" w:rsidRDefault="00AC03CF" w:rsidP="00AC03CF">
      <w:pPr>
        <w:spacing w:after="0"/>
        <w:ind w:firstLine="709"/>
        <w:jc w:val="both"/>
        <w:rPr>
          <w:rFonts w:ascii="Sylfaen" w:hAnsi="Sylfaen" w:cs="Times New Roman"/>
          <w:vertAlign w:val="superscript"/>
          <w:lang w:val="hy-AM"/>
        </w:rPr>
      </w:pPr>
      <w:r w:rsidRPr="005674C2">
        <w:rPr>
          <w:rFonts w:ascii="Sylfaen" w:hAnsi="Sylfaen" w:cs="Times New Roman"/>
          <w:lang w:val="hy-AM"/>
        </w:rPr>
        <w:t xml:space="preserve">Սույնով  </w:t>
      </w:r>
      <w:r w:rsidRPr="005674C2">
        <w:rPr>
          <w:rFonts w:ascii="Sylfaen" w:hAnsi="Sylfaen" w:cs="Times New Roman"/>
          <w:u w:val="single"/>
          <w:lang w:val="hy-AM"/>
        </w:rPr>
        <w:t xml:space="preserve">                                                                                   </w:t>
      </w:r>
      <w:r w:rsidRPr="005674C2">
        <w:rPr>
          <w:rFonts w:ascii="Sylfaen" w:hAnsi="Sylfaen" w:cs="Times New Roman"/>
          <w:lang w:val="hy-AM"/>
        </w:rPr>
        <w:t>-ն հայտարարում և հավաստում է,</w:t>
      </w:r>
      <w:r w:rsidRPr="005674C2">
        <w:rPr>
          <w:rFonts w:ascii="Sylfaen" w:hAnsi="Sylfaen" w:cs="Times New Roman"/>
          <w:lang w:val="hy-AM"/>
        </w:rPr>
        <w:tab/>
      </w:r>
      <w:r w:rsidRPr="005674C2">
        <w:rPr>
          <w:rFonts w:ascii="Sylfaen" w:hAnsi="Sylfaen" w:cs="Times New Roman"/>
          <w:lang w:val="hy-AM"/>
        </w:rPr>
        <w:tab/>
        <w:t xml:space="preserve">                                    </w:t>
      </w:r>
      <w:r w:rsidRPr="005674C2">
        <w:rPr>
          <w:rFonts w:ascii="Sylfaen" w:hAnsi="Sylfaen" w:cs="Times New Roman"/>
          <w:vertAlign w:val="superscript"/>
          <w:lang w:val="hy-AM"/>
        </w:rPr>
        <w:t>մասնակցի անվանում</w:t>
      </w:r>
    </w:p>
    <w:p w14:paraId="768D939D" w14:textId="77777777" w:rsidR="00AC03CF" w:rsidRPr="005674C2" w:rsidRDefault="00AC03CF" w:rsidP="00AC03CF">
      <w:pPr>
        <w:spacing w:after="0"/>
        <w:ind w:firstLine="709"/>
        <w:jc w:val="both"/>
        <w:rPr>
          <w:rFonts w:ascii="Sylfaen" w:hAnsi="Sylfaen" w:cs="Times New Roman"/>
          <w:i/>
          <w:iCs/>
          <w:vertAlign w:val="superscript"/>
          <w:lang w:val="hy-AM"/>
        </w:rPr>
      </w:pPr>
      <w:r w:rsidRPr="005674C2">
        <w:rPr>
          <w:rFonts w:ascii="Sylfaen" w:hAnsi="Sylfaen" w:cs="Times New Roman"/>
          <w:lang w:val="hy-AM"/>
        </w:rPr>
        <w:lastRenderedPageBreak/>
        <w:t>որ՝</w:t>
      </w:r>
    </w:p>
    <w:p w14:paraId="3064F1AF" w14:textId="77777777" w:rsidR="00AC03CF" w:rsidRPr="005674C2" w:rsidRDefault="00AC03CF" w:rsidP="00AC03CF">
      <w:pPr>
        <w:ind w:firstLine="708"/>
        <w:jc w:val="both"/>
        <w:rPr>
          <w:rFonts w:ascii="Sylfaen" w:hAnsi="Sylfaen" w:cs="Times New Roman"/>
          <w:lang w:val="hy-AM"/>
        </w:rPr>
      </w:pPr>
      <w:r w:rsidRPr="005674C2">
        <w:rPr>
          <w:rFonts w:ascii="Sylfaen" w:hAnsi="Sylfaen" w:cs="Times New Roman"/>
          <w:lang w:val="hy-AM"/>
        </w:rPr>
        <w:t xml:space="preserve">1) բավարարում է «-----»  ծածկագրով մրցույթի հրավերով սահմանված մասնակցության իրավունքի պահանջներին և պարտավորվում ընտրված մասնակից ճանաչվելու դեպքում, հրավերով սահմանված կարգով և ժամկետում, ներկայացնել գնային առաջարկ էլեկտրոնային եղանակով. </w:t>
      </w:r>
    </w:p>
    <w:p w14:paraId="2B98A5F6" w14:textId="77777777" w:rsidR="00AC03CF" w:rsidRPr="005674C2" w:rsidRDefault="00AC03CF" w:rsidP="00AC03CF">
      <w:pPr>
        <w:ind w:firstLine="708"/>
        <w:jc w:val="both"/>
        <w:rPr>
          <w:rFonts w:ascii="Sylfaen" w:hAnsi="Sylfaen" w:cs="Times New Roman"/>
          <w:lang w:val="hy-AM"/>
        </w:rPr>
      </w:pPr>
      <w:r w:rsidRPr="005674C2">
        <w:rPr>
          <w:rFonts w:ascii="Sylfaen" w:hAnsi="Sylfaen" w:cs="Times New Roman"/>
          <w:lang w:val="hy-AM"/>
        </w:rPr>
        <w:t xml:space="preserve">2) «-------»  ծածկագրով մրցույթին մասնակցելու շրջանակում`  </w:t>
      </w:r>
    </w:p>
    <w:p w14:paraId="1A238A9D" w14:textId="77777777" w:rsidR="00AC03CF" w:rsidRPr="005674C2" w:rsidRDefault="00AC03CF" w:rsidP="00AC03CF">
      <w:pPr>
        <w:numPr>
          <w:ilvl w:val="0"/>
          <w:numId w:val="7"/>
        </w:numPr>
        <w:spacing w:after="0" w:line="240" w:lineRule="auto"/>
        <w:ind w:left="0" w:firstLine="720"/>
        <w:jc w:val="both"/>
        <w:rPr>
          <w:rFonts w:ascii="Sylfaen" w:hAnsi="Sylfaen" w:cs="Times New Roman"/>
          <w:lang w:val="hy-AM"/>
        </w:rPr>
      </w:pPr>
      <w:r w:rsidRPr="005674C2">
        <w:rPr>
          <w:rFonts w:ascii="Sylfaen" w:hAnsi="Sylfaen" w:cs="Times New Roman"/>
          <w:lang w:val="hy-AM"/>
        </w:rPr>
        <w:t xml:space="preserve">թույլ չի տվել և (կամ) թույլ չի տալու գերիշխող դիրքի չարաշահում և հակամրցակցային համաձայնություն, բացակայում է հրավերով սահմանված`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u w:val="single"/>
          <w:lang w:val="hy-AM"/>
        </w:rPr>
        <w:t xml:space="preserve">      </w:t>
      </w:r>
    </w:p>
    <w:p w14:paraId="60895E02" w14:textId="77777777" w:rsidR="00AC03CF" w:rsidRPr="005674C2" w:rsidRDefault="00AC03CF" w:rsidP="00AC03CF">
      <w:pPr>
        <w:ind w:left="720"/>
        <w:jc w:val="both"/>
        <w:rPr>
          <w:rFonts w:ascii="Sylfaen" w:hAnsi="Sylfaen" w:cs="Times New Roman"/>
          <w:u w:val="single"/>
          <w:lang w:val="hy-AM"/>
        </w:rPr>
      </w:pPr>
      <w:r w:rsidRPr="005674C2">
        <w:rPr>
          <w:rFonts w:ascii="Sylfaen" w:hAnsi="Sylfaen" w:cs="Times New Roman"/>
          <w:lang w:val="hy-AM"/>
        </w:rPr>
        <w:t xml:space="preserve">                                                                                                   մասնակցի անվանում</w:t>
      </w:r>
      <w:r w:rsidRPr="005674C2">
        <w:rPr>
          <w:rFonts w:ascii="Sylfaen" w:hAnsi="Sylfaen" w:cs="Times New Roman"/>
          <w:u w:val="single"/>
          <w:lang w:val="hy-AM"/>
        </w:rPr>
        <w:t xml:space="preserve">                       </w:t>
      </w:r>
    </w:p>
    <w:p w14:paraId="10E85CAE" w14:textId="77777777" w:rsidR="00AC03CF" w:rsidRPr="005674C2" w:rsidRDefault="00AC03CF" w:rsidP="00AC03CF">
      <w:pPr>
        <w:spacing w:after="0"/>
        <w:ind w:left="720"/>
        <w:jc w:val="both"/>
        <w:rPr>
          <w:rFonts w:ascii="Sylfaen" w:hAnsi="Sylfaen" w:cs="Times New Roman"/>
          <w:u w:val="single"/>
          <w:lang w:val="hy-AM"/>
        </w:rPr>
      </w:pPr>
      <w:r w:rsidRPr="005674C2">
        <w:rPr>
          <w:rFonts w:ascii="Sylfaen" w:hAnsi="Sylfaen" w:cs="Times New Roman"/>
          <w:lang w:val="hy-AM"/>
        </w:rPr>
        <w:t xml:space="preserve">-ին փոխկապակցված անձանց և (կամ)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u w:val="single"/>
          <w:lang w:val="hy-AM"/>
        </w:rPr>
        <w:t xml:space="preserve">    </w:t>
      </w:r>
      <w:r w:rsidRPr="005674C2">
        <w:rPr>
          <w:rFonts w:ascii="Sylfaen" w:hAnsi="Sylfaen" w:cs="Times New Roman"/>
          <w:lang w:val="hy-AM"/>
        </w:rPr>
        <w:tab/>
      </w:r>
      <w:r w:rsidRPr="005674C2">
        <w:rPr>
          <w:rFonts w:ascii="Sylfaen" w:hAnsi="Sylfaen" w:cs="Times New Roman"/>
          <w:lang w:val="hy-AM"/>
        </w:rPr>
        <w:tab/>
      </w:r>
      <w:r w:rsidRPr="005674C2">
        <w:rPr>
          <w:rFonts w:ascii="Sylfaen" w:hAnsi="Sylfaen" w:cs="Times New Roman"/>
          <w:lang w:val="hy-AM"/>
        </w:rPr>
        <w:tab/>
      </w:r>
    </w:p>
    <w:p w14:paraId="3D382C8B" w14:textId="77777777" w:rsidR="00AC03CF" w:rsidRPr="005674C2" w:rsidRDefault="00AC03CF" w:rsidP="00AC03CF">
      <w:pPr>
        <w:spacing w:after="0"/>
        <w:ind w:left="720"/>
        <w:jc w:val="center"/>
        <w:rPr>
          <w:rFonts w:ascii="Sylfaen" w:hAnsi="Sylfaen" w:cs="Times New Roman"/>
          <w:u w:val="single"/>
          <w:lang w:val="hy-AM"/>
        </w:rPr>
      </w:pPr>
      <w:r w:rsidRPr="005674C2">
        <w:rPr>
          <w:rFonts w:ascii="Sylfaen" w:hAnsi="Sylfaen" w:cs="Times New Roman"/>
          <w:vertAlign w:val="superscript"/>
          <w:lang w:val="hy-AM"/>
        </w:rPr>
        <w:t>մասնակցի անվանումը</w:t>
      </w:r>
    </w:p>
    <w:p w14:paraId="2F11A637" w14:textId="77777777" w:rsidR="00AC03CF" w:rsidRPr="005674C2" w:rsidRDefault="00AC03CF" w:rsidP="00AC03CF">
      <w:pPr>
        <w:spacing w:after="0"/>
        <w:ind w:left="720"/>
        <w:jc w:val="both"/>
        <w:rPr>
          <w:rFonts w:ascii="Sylfaen" w:hAnsi="Sylfaen" w:cs="Times New Roman"/>
          <w:u w:val="single"/>
          <w:lang w:val="hy-AM"/>
        </w:rPr>
      </w:pPr>
      <w:r w:rsidRPr="005674C2">
        <w:rPr>
          <w:rFonts w:ascii="Sylfaen" w:hAnsi="Sylfaen" w:cs="Times New Roman"/>
          <w:u w:val="single"/>
          <w:lang w:val="hy-AM"/>
        </w:rPr>
        <w:tab/>
        <w:t xml:space="preserve">                    </w:t>
      </w:r>
      <w:r w:rsidRPr="005674C2">
        <w:rPr>
          <w:rFonts w:ascii="Sylfaen" w:hAnsi="Sylfaen" w:cs="Times New Roman"/>
          <w:lang w:val="hy-AM"/>
        </w:rPr>
        <w:t xml:space="preserve">-ի կողմից հիմնադրված կամ ավելի քան հիսուն տոկոս </w:t>
      </w:r>
      <w:r w:rsidRPr="005674C2">
        <w:rPr>
          <w:rFonts w:ascii="Sylfaen" w:hAnsi="Sylfaen" w:cs="Times New Roman"/>
          <w:u w:val="single"/>
          <w:lang w:val="hy-AM"/>
        </w:rPr>
        <w:tab/>
      </w:r>
      <w:r w:rsidRPr="005674C2">
        <w:rPr>
          <w:rFonts w:ascii="Sylfaen" w:hAnsi="Sylfaen" w:cs="Times New Roman"/>
          <w:u w:val="single"/>
          <w:lang w:val="hy-AM"/>
        </w:rPr>
        <w:tab/>
        <w:t xml:space="preserve">   </w:t>
      </w:r>
    </w:p>
    <w:p w14:paraId="53225E07" w14:textId="77777777" w:rsidR="00AC03CF" w:rsidRPr="005674C2" w:rsidRDefault="00AC03CF" w:rsidP="00AC03CF">
      <w:pPr>
        <w:spacing w:after="0"/>
        <w:ind w:left="720"/>
        <w:jc w:val="center"/>
        <w:rPr>
          <w:rFonts w:ascii="Sylfaen" w:hAnsi="Sylfaen" w:cs="Times New Roman"/>
          <w:u w:val="single"/>
          <w:lang w:val="hy-AM"/>
        </w:rPr>
      </w:pPr>
      <w:r w:rsidRPr="005674C2">
        <w:rPr>
          <w:rFonts w:ascii="Sylfaen" w:hAnsi="Sylfaen" w:cs="Times New Roman"/>
          <w:vertAlign w:val="superscript"/>
          <w:lang w:val="hy-AM"/>
        </w:rPr>
        <w:t xml:space="preserve">                                                                                                                                                               մասնակցի անվանումը</w:t>
      </w:r>
    </w:p>
    <w:p w14:paraId="687E0869" w14:textId="77777777" w:rsidR="00AC03CF" w:rsidRPr="005674C2" w:rsidRDefault="00AC03CF" w:rsidP="00AC03CF">
      <w:pPr>
        <w:ind w:left="720"/>
        <w:jc w:val="both"/>
        <w:rPr>
          <w:rFonts w:ascii="Sylfaen" w:hAnsi="Sylfaen" w:cs="Times New Roman"/>
          <w:lang w:val="hy-AM"/>
        </w:rPr>
      </w:pPr>
      <w:r w:rsidRPr="005674C2">
        <w:rPr>
          <w:rFonts w:ascii="Sylfaen" w:hAnsi="Sylfaen" w:cs="Times New Roman"/>
          <w:u w:val="single"/>
          <w:lang w:val="hy-AM"/>
        </w:rPr>
        <w:tab/>
        <w:t xml:space="preserve">   </w:t>
      </w:r>
      <w:r w:rsidRPr="005674C2">
        <w:rPr>
          <w:rFonts w:ascii="Sylfaen" w:hAnsi="Sylfaen" w:cs="Times New Roman"/>
          <w:u w:val="single"/>
          <w:lang w:val="hy-AM"/>
        </w:rPr>
        <w:tab/>
      </w:r>
      <w:r w:rsidRPr="005674C2">
        <w:rPr>
          <w:rFonts w:ascii="Sylfaen" w:hAnsi="Sylfaen" w:cs="Times New Roman"/>
          <w:u w:val="single"/>
          <w:lang w:val="hy-AM"/>
        </w:rPr>
        <w:tab/>
      </w:r>
      <w:r w:rsidRPr="005674C2">
        <w:rPr>
          <w:rFonts w:ascii="Sylfaen" w:hAnsi="Sylfaen" w:cs="Times New Roman"/>
          <w:u w:val="single"/>
          <w:lang w:val="hy-AM"/>
        </w:rPr>
        <w:tab/>
        <w:t xml:space="preserve">                   </w:t>
      </w:r>
      <w:r w:rsidRPr="005674C2">
        <w:rPr>
          <w:rFonts w:ascii="Sylfaen" w:hAnsi="Sylfaen" w:cs="Times New Roman"/>
          <w:lang w:val="hy-AM"/>
        </w:rPr>
        <w:t>-ին պատկանող բաժնեմաս (փայաբաժին) ունեցող կազմակերպությունների միաժամանակյա մասնակցության դեպք:</w:t>
      </w:r>
    </w:p>
    <w:p w14:paraId="46158421" w14:textId="77777777" w:rsidR="00AC03CF" w:rsidRPr="005674C2" w:rsidRDefault="00AC03CF" w:rsidP="00AC03CF">
      <w:pPr>
        <w:numPr>
          <w:ilvl w:val="0"/>
          <w:numId w:val="7"/>
        </w:numPr>
        <w:spacing w:after="0" w:line="240" w:lineRule="auto"/>
        <w:ind w:left="0" w:firstLine="720"/>
        <w:jc w:val="both"/>
        <w:rPr>
          <w:rFonts w:ascii="Sylfaen" w:hAnsi="Sylfaen" w:cs="Times New Roman"/>
          <w:lang w:val="hy-AM"/>
        </w:rPr>
      </w:pPr>
      <w:r w:rsidRPr="005674C2">
        <w:rPr>
          <w:rFonts w:ascii="Sylfaen" w:hAnsi="Sylfaen" w:cs="Times New Roman"/>
          <w:lang w:val="hy-AM"/>
        </w:rPr>
        <w:t xml:space="preserve">ստորև ներկայացնում է հայտը ներկայացնելու օրվա դրությամբ այն ֆիզիկական անձի (անձանց) տվյալները, ով ուղղակի կամ անուղղակի ունի մասնակցի կանոնադրական կապիտալում քվեարկող բաժնետոմսերի (բաժնեմասերի, փայերի) ավել քան տաս տոկոսը, ներառյալ ըստ ներկայացնողի բաժնետոմսերը, կամ այն անձի (անձանց) տվյալները, ով իրավունք ունի նշանակելու կամ ազատելու մասնակցի գործադիր մարմնի անդամներին, կամ ստանում է մասնակցի կողմից իրականացվող ձեռնարկատիրական կամ այլ գործունեության արդյունքում ստացված շահույթի տասնհինգ տոկոսից ավելին (իրական շահառուներ)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67"/>
        <w:gridCol w:w="3956"/>
        <w:gridCol w:w="3367"/>
      </w:tblGrid>
      <w:tr w:rsidR="00AC03CF" w:rsidRPr="00965878" w14:paraId="7A9589D6" w14:textId="77777777" w:rsidTr="0068254D">
        <w:trPr>
          <w:jc w:val="center"/>
        </w:trPr>
        <w:tc>
          <w:tcPr>
            <w:tcW w:w="2570" w:type="dxa"/>
            <w:vAlign w:val="center"/>
          </w:tcPr>
          <w:p w14:paraId="427AB39D" w14:textId="77777777" w:rsidR="00AC03CF" w:rsidRPr="005674C2" w:rsidRDefault="00AC03CF" w:rsidP="0068254D">
            <w:pPr>
              <w:pStyle w:val="31"/>
              <w:jc w:val="center"/>
              <w:rPr>
                <w:rFonts w:ascii="Sylfaen" w:hAnsi="Sylfaen"/>
                <w:sz w:val="22"/>
                <w:szCs w:val="22"/>
                <w:vertAlign w:val="superscript"/>
                <w:lang w:val="hy-AM"/>
              </w:rPr>
            </w:pPr>
            <w:r w:rsidRPr="005674C2">
              <w:rPr>
                <w:rFonts w:ascii="Sylfaen" w:hAnsi="Sylfaen"/>
                <w:sz w:val="22"/>
                <w:szCs w:val="22"/>
                <w:vertAlign w:val="superscript"/>
                <w:lang w:val="hy-AM"/>
              </w:rPr>
              <w:t>Անունը Ազգանունը Հայրանունը</w:t>
            </w:r>
          </w:p>
        </w:tc>
        <w:tc>
          <w:tcPr>
            <w:tcW w:w="3960" w:type="dxa"/>
            <w:vAlign w:val="center"/>
          </w:tcPr>
          <w:p w14:paraId="78496EC4" w14:textId="77777777" w:rsidR="00AC03CF" w:rsidRPr="005674C2" w:rsidRDefault="00AC03CF" w:rsidP="0068254D">
            <w:pPr>
              <w:pStyle w:val="31"/>
              <w:jc w:val="center"/>
              <w:rPr>
                <w:rFonts w:ascii="Sylfaen" w:hAnsi="Sylfaen"/>
                <w:sz w:val="22"/>
                <w:szCs w:val="22"/>
                <w:vertAlign w:val="superscript"/>
                <w:lang w:val="hy-AM"/>
              </w:rPr>
            </w:pPr>
            <w:r w:rsidRPr="005674C2">
              <w:rPr>
                <w:rFonts w:ascii="Sylfaen" w:hAnsi="Sylfaen"/>
                <w:sz w:val="22"/>
                <w:szCs w:val="22"/>
                <w:vertAlign w:val="superscript"/>
                <w:lang w:val="hy-AM"/>
              </w:rPr>
              <w:t xml:space="preserve">ՀՀ քաղաքացիների համար` նույնականացման քարտի կամ անձնագրի կամ ՀՀ օրենսդրությամբ նախատեսված անձը հաստատող փաստաթղթի տեսակը և համարը </w:t>
            </w:r>
          </w:p>
        </w:tc>
        <w:tc>
          <w:tcPr>
            <w:tcW w:w="3370" w:type="dxa"/>
          </w:tcPr>
          <w:p w14:paraId="342B4226" w14:textId="77777777" w:rsidR="00AC03CF" w:rsidRPr="005674C2" w:rsidRDefault="00AC03CF" w:rsidP="0068254D">
            <w:pPr>
              <w:pStyle w:val="31"/>
              <w:jc w:val="center"/>
              <w:rPr>
                <w:rFonts w:ascii="Sylfaen" w:hAnsi="Sylfaen"/>
                <w:sz w:val="22"/>
                <w:szCs w:val="22"/>
                <w:vertAlign w:val="superscript"/>
                <w:lang w:val="hy-AM"/>
              </w:rPr>
            </w:pPr>
            <w:r w:rsidRPr="005674C2">
              <w:rPr>
                <w:rFonts w:ascii="Sylfaen" w:hAnsi="Sylfaen"/>
                <w:sz w:val="22"/>
                <w:szCs w:val="22"/>
                <w:vertAlign w:val="superscript"/>
                <w:lang w:val="hy-AM"/>
              </w:rPr>
              <w:t xml:space="preserve">Օտարերկրյա քաղաքացիների համար համապատասխան երկրի օրենսդրությամբ նախատեսված անձը հաստատող փաստաթղթի տեսակը և համարը </w:t>
            </w:r>
          </w:p>
        </w:tc>
      </w:tr>
      <w:tr w:rsidR="00AC03CF" w:rsidRPr="00965878" w14:paraId="2C07BDDA" w14:textId="77777777" w:rsidTr="0068254D">
        <w:trPr>
          <w:jc w:val="center"/>
        </w:trPr>
        <w:tc>
          <w:tcPr>
            <w:tcW w:w="2570" w:type="dxa"/>
            <w:vAlign w:val="center"/>
          </w:tcPr>
          <w:p w14:paraId="55D5D55F" w14:textId="77777777" w:rsidR="00AC03CF" w:rsidRPr="005674C2" w:rsidRDefault="00AC03CF" w:rsidP="0068254D">
            <w:pPr>
              <w:pStyle w:val="31"/>
              <w:jc w:val="center"/>
              <w:rPr>
                <w:rFonts w:ascii="Sylfaen" w:hAnsi="Sylfaen"/>
                <w:sz w:val="22"/>
                <w:szCs w:val="22"/>
                <w:vertAlign w:val="superscript"/>
                <w:lang w:val="hy-AM"/>
              </w:rPr>
            </w:pPr>
          </w:p>
        </w:tc>
        <w:tc>
          <w:tcPr>
            <w:tcW w:w="3960" w:type="dxa"/>
            <w:vAlign w:val="center"/>
          </w:tcPr>
          <w:p w14:paraId="07677675" w14:textId="77777777" w:rsidR="00AC03CF" w:rsidRPr="005674C2" w:rsidRDefault="00AC03CF" w:rsidP="0068254D">
            <w:pPr>
              <w:pStyle w:val="31"/>
              <w:jc w:val="center"/>
              <w:rPr>
                <w:rFonts w:ascii="Sylfaen" w:hAnsi="Sylfaen"/>
                <w:sz w:val="22"/>
                <w:szCs w:val="22"/>
                <w:vertAlign w:val="superscript"/>
                <w:lang w:val="hy-AM"/>
              </w:rPr>
            </w:pPr>
          </w:p>
        </w:tc>
        <w:tc>
          <w:tcPr>
            <w:tcW w:w="3370" w:type="dxa"/>
          </w:tcPr>
          <w:p w14:paraId="27380AEC" w14:textId="77777777" w:rsidR="00AC03CF" w:rsidRPr="005674C2" w:rsidRDefault="00AC03CF" w:rsidP="0068254D">
            <w:pPr>
              <w:pStyle w:val="31"/>
              <w:jc w:val="center"/>
              <w:rPr>
                <w:rFonts w:ascii="Sylfaen" w:hAnsi="Sylfaen"/>
                <w:sz w:val="22"/>
                <w:szCs w:val="22"/>
                <w:vertAlign w:val="superscript"/>
                <w:lang w:val="hy-AM"/>
              </w:rPr>
            </w:pPr>
          </w:p>
        </w:tc>
      </w:tr>
      <w:tr w:rsidR="00AC03CF" w:rsidRPr="00965878" w14:paraId="6AAFCE2E" w14:textId="77777777" w:rsidTr="0068254D">
        <w:trPr>
          <w:jc w:val="center"/>
        </w:trPr>
        <w:tc>
          <w:tcPr>
            <w:tcW w:w="2570" w:type="dxa"/>
            <w:vAlign w:val="center"/>
          </w:tcPr>
          <w:p w14:paraId="400B1DED" w14:textId="77777777" w:rsidR="00AC03CF" w:rsidRPr="005674C2" w:rsidRDefault="00AC03CF" w:rsidP="0068254D">
            <w:pPr>
              <w:pStyle w:val="31"/>
              <w:jc w:val="center"/>
              <w:rPr>
                <w:rFonts w:ascii="Sylfaen" w:hAnsi="Sylfaen"/>
                <w:sz w:val="22"/>
                <w:szCs w:val="22"/>
                <w:vertAlign w:val="superscript"/>
                <w:lang w:val="hy-AM"/>
              </w:rPr>
            </w:pPr>
          </w:p>
        </w:tc>
        <w:tc>
          <w:tcPr>
            <w:tcW w:w="3960" w:type="dxa"/>
            <w:vAlign w:val="center"/>
          </w:tcPr>
          <w:p w14:paraId="0587DCC0" w14:textId="77777777" w:rsidR="00AC03CF" w:rsidRPr="005674C2" w:rsidRDefault="00AC03CF" w:rsidP="0068254D">
            <w:pPr>
              <w:pStyle w:val="31"/>
              <w:jc w:val="center"/>
              <w:rPr>
                <w:rFonts w:ascii="Sylfaen" w:hAnsi="Sylfaen"/>
                <w:sz w:val="22"/>
                <w:szCs w:val="22"/>
                <w:vertAlign w:val="superscript"/>
                <w:lang w:val="hy-AM"/>
              </w:rPr>
            </w:pPr>
          </w:p>
        </w:tc>
        <w:tc>
          <w:tcPr>
            <w:tcW w:w="3370" w:type="dxa"/>
          </w:tcPr>
          <w:p w14:paraId="482C6873" w14:textId="77777777" w:rsidR="00AC03CF" w:rsidRPr="005674C2" w:rsidRDefault="00AC03CF" w:rsidP="0068254D">
            <w:pPr>
              <w:pStyle w:val="31"/>
              <w:jc w:val="center"/>
              <w:rPr>
                <w:rFonts w:ascii="Sylfaen" w:hAnsi="Sylfaen"/>
                <w:sz w:val="22"/>
                <w:szCs w:val="22"/>
                <w:vertAlign w:val="superscript"/>
                <w:lang w:val="hy-AM"/>
              </w:rPr>
            </w:pPr>
          </w:p>
        </w:tc>
      </w:tr>
      <w:tr w:rsidR="00AC03CF" w:rsidRPr="00965878" w14:paraId="7968608B" w14:textId="77777777" w:rsidTr="0068254D">
        <w:trPr>
          <w:jc w:val="center"/>
        </w:trPr>
        <w:tc>
          <w:tcPr>
            <w:tcW w:w="2570" w:type="dxa"/>
            <w:vAlign w:val="center"/>
          </w:tcPr>
          <w:p w14:paraId="7585A2B5" w14:textId="77777777" w:rsidR="00AC03CF" w:rsidRPr="005674C2" w:rsidRDefault="00AC03CF" w:rsidP="0068254D">
            <w:pPr>
              <w:pStyle w:val="31"/>
              <w:jc w:val="center"/>
              <w:rPr>
                <w:rFonts w:ascii="Sylfaen" w:hAnsi="Sylfaen"/>
                <w:sz w:val="22"/>
                <w:szCs w:val="22"/>
                <w:vertAlign w:val="superscript"/>
                <w:lang w:val="hy-AM"/>
              </w:rPr>
            </w:pPr>
          </w:p>
        </w:tc>
        <w:tc>
          <w:tcPr>
            <w:tcW w:w="3960" w:type="dxa"/>
            <w:vAlign w:val="center"/>
          </w:tcPr>
          <w:p w14:paraId="22BFFE74" w14:textId="77777777" w:rsidR="00AC03CF" w:rsidRPr="005674C2" w:rsidRDefault="00AC03CF" w:rsidP="0068254D">
            <w:pPr>
              <w:pStyle w:val="31"/>
              <w:jc w:val="center"/>
              <w:rPr>
                <w:rFonts w:ascii="Sylfaen" w:hAnsi="Sylfaen"/>
                <w:sz w:val="22"/>
                <w:szCs w:val="22"/>
                <w:vertAlign w:val="superscript"/>
                <w:lang w:val="hy-AM"/>
              </w:rPr>
            </w:pPr>
          </w:p>
        </w:tc>
        <w:tc>
          <w:tcPr>
            <w:tcW w:w="3370" w:type="dxa"/>
          </w:tcPr>
          <w:p w14:paraId="3A9175FE" w14:textId="77777777" w:rsidR="00AC03CF" w:rsidRPr="005674C2" w:rsidRDefault="00AC03CF" w:rsidP="0068254D">
            <w:pPr>
              <w:pStyle w:val="31"/>
              <w:jc w:val="center"/>
              <w:rPr>
                <w:rFonts w:ascii="Sylfaen" w:hAnsi="Sylfaen"/>
                <w:sz w:val="22"/>
                <w:szCs w:val="22"/>
                <w:vertAlign w:val="superscript"/>
                <w:lang w:val="hy-AM"/>
              </w:rPr>
            </w:pPr>
          </w:p>
        </w:tc>
      </w:tr>
    </w:tbl>
    <w:p w14:paraId="344CBB71" w14:textId="77777777" w:rsidR="00AC03CF" w:rsidRPr="005674C2" w:rsidRDefault="00AC03CF" w:rsidP="00AC03CF">
      <w:pPr>
        <w:ind w:firstLine="708"/>
        <w:jc w:val="both"/>
        <w:rPr>
          <w:rFonts w:ascii="Sylfaen" w:hAnsi="Sylfaen" w:cs="Times New Roman"/>
          <w:lang w:val="hy-AM"/>
        </w:rPr>
      </w:pPr>
    </w:p>
    <w:p w14:paraId="7EBFBD22" w14:textId="77777777" w:rsidR="00AC03CF" w:rsidRPr="005674C2" w:rsidRDefault="00AC03CF" w:rsidP="00AC03CF">
      <w:pPr>
        <w:ind w:firstLine="708"/>
        <w:jc w:val="both"/>
        <w:rPr>
          <w:rFonts w:ascii="Sylfaen" w:hAnsi="Sylfaen" w:cs="Times New Roman"/>
          <w:lang w:val="hy-AM"/>
        </w:rPr>
      </w:pPr>
    </w:p>
    <w:p w14:paraId="1CC7AE73" w14:textId="77777777" w:rsidR="00AC03CF" w:rsidRPr="005674C2" w:rsidRDefault="00AC03CF" w:rsidP="00AC03CF">
      <w:pPr>
        <w:jc w:val="both"/>
        <w:rPr>
          <w:rFonts w:ascii="Sylfaen" w:hAnsi="Sylfaen" w:cs="Times New Roman"/>
          <w:lang w:val="hy-AM"/>
        </w:rPr>
      </w:pPr>
    </w:p>
    <w:p w14:paraId="337C373D" w14:textId="77777777" w:rsidR="00AC03CF" w:rsidRPr="005674C2" w:rsidRDefault="00AC03CF" w:rsidP="00AC03CF">
      <w:pPr>
        <w:jc w:val="both"/>
        <w:rPr>
          <w:rFonts w:ascii="Sylfaen" w:hAnsi="Sylfaen" w:cs="Times New Roman"/>
          <w:lang w:val="hy-AM"/>
        </w:rPr>
      </w:pPr>
    </w:p>
    <w:p w14:paraId="3F5FE13F" w14:textId="77777777" w:rsidR="00AC03CF" w:rsidRPr="005674C2" w:rsidRDefault="00AC03CF" w:rsidP="00AC03CF">
      <w:pPr>
        <w:jc w:val="both"/>
        <w:rPr>
          <w:rFonts w:ascii="Sylfaen" w:hAnsi="Sylfaen" w:cs="Times New Roman"/>
          <w:vertAlign w:val="superscript"/>
          <w:lang w:val="hy-AM"/>
        </w:rPr>
      </w:pPr>
      <w:r w:rsidRPr="005674C2">
        <w:rPr>
          <w:rFonts w:ascii="Sylfaen" w:hAnsi="Sylfaen" w:cs="Times New Roman"/>
          <w:lang w:val="hy-AM"/>
        </w:rPr>
        <w:t xml:space="preserve">   ___________________________________________________ </w:t>
      </w:r>
      <w:r w:rsidRPr="005674C2">
        <w:rPr>
          <w:rFonts w:ascii="Sylfaen" w:hAnsi="Sylfaen" w:cs="Times New Roman"/>
          <w:lang w:val="hy-AM"/>
        </w:rPr>
        <w:tab/>
        <w:t xml:space="preserve">                _____________</w:t>
      </w:r>
      <w:r w:rsidRPr="005674C2">
        <w:rPr>
          <w:rFonts w:ascii="Sylfaen" w:hAnsi="Sylfaen" w:cs="Times New Roman"/>
          <w:lang w:val="hy-AM"/>
        </w:rPr>
        <w:tab/>
      </w:r>
      <w:r w:rsidRPr="005674C2">
        <w:rPr>
          <w:rFonts w:ascii="Sylfaen" w:hAnsi="Sylfaen" w:cs="Times New Roman"/>
          <w:lang w:val="hy-AM"/>
        </w:rPr>
        <w:tab/>
        <w:t xml:space="preserve"> </w:t>
      </w:r>
      <w:r w:rsidRPr="005674C2">
        <w:rPr>
          <w:rFonts w:ascii="Sylfaen" w:hAnsi="Sylfaen" w:cs="Times New Roman"/>
          <w:vertAlign w:val="superscript"/>
          <w:lang w:val="hy-AM"/>
        </w:rPr>
        <w:t>Մասնակցի անվանումը  (ղեկավարի պաշտոնը, անուն ազգանունը)                                                            ստորագրությունը)</w:t>
      </w:r>
    </w:p>
    <w:p w14:paraId="5C510FAB" w14:textId="77777777" w:rsidR="00AC03CF" w:rsidRPr="005674C2" w:rsidRDefault="00AC03CF" w:rsidP="00AC03CF">
      <w:pPr>
        <w:pStyle w:val="a4"/>
        <w:ind w:firstLine="567"/>
        <w:jc w:val="center"/>
        <w:rPr>
          <w:rFonts w:ascii="Sylfaen" w:hAnsi="Sylfaen" w:cs="Times New Roman"/>
          <w:b/>
          <w:bCs/>
          <w:lang w:val="hy-AM"/>
        </w:rPr>
      </w:pPr>
      <w:r w:rsidRPr="005674C2">
        <w:rPr>
          <w:rFonts w:ascii="Sylfaen" w:hAnsi="Sylfaen" w:cs="Times New Roman"/>
          <w:noProof/>
        </w:rPr>
        <w:lastRenderedPageBreak/>
        <w:drawing>
          <wp:inline distT="0" distB="0" distL="0" distR="0" wp14:anchorId="2AFE3590" wp14:editId="75599440">
            <wp:extent cx="2190750" cy="651195"/>
            <wp:effectExtent l="0" t="0" r="0"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190750" cy="651195"/>
                    </a:xfrm>
                    <a:prstGeom prst="rect">
                      <a:avLst/>
                    </a:prstGeom>
                  </pic:spPr>
                </pic:pic>
              </a:graphicData>
            </a:graphic>
          </wp:inline>
        </w:drawing>
      </w:r>
    </w:p>
    <w:p w14:paraId="2CD2EE89" w14:textId="77777777" w:rsidR="00AC03CF" w:rsidRPr="005674C2" w:rsidRDefault="00AC03CF" w:rsidP="00AC03CF">
      <w:pPr>
        <w:spacing w:after="0" w:line="240" w:lineRule="auto"/>
        <w:rPr>
          <w:rFonts w:ascii="Sylfaen" w:eastAsia="Times New Roman" w:hAnsi="Sylfaen" w:cs="Times New Roman"/>
        </w:rPr>
      </w:pPr>
    </w:p>
    <w:p w14:paraId="3315C853" w14:textId="77777777" w:rsidR="00AC03CF" w:rsidRPr="005674C2" w:rsidRDefault="00AC03CF" w:rsidP="00AC03CF">
      <w:pPr>
        <w:spacing w:after="0" w:line="240" w:lineRule="auto"/>
        <w:rPr>
          <w:rFonts w:ascii="Sylfaen" w:eastAsia="Times New Roman" w:hAnsi="Sylfaen" w:cs="Times New Roman"/>
        </w:rPr>
      </w:pPr>
    </w:p>
    <w:p w14:paraId="65B2E7B9" w14:textId="77777777" w:rsidR="00AC03CF" w:rsidRPr="005674C2" w:rsidRDefault="00AC03CF" w:rsidP="00AC03CF">
      <w:pPr>
        <w:spacing w:after="0" w:line="240" w:lineRule="auto"/>
        <w:jc w:val="center"/>
        <w:rPr>
          <w:rFonts w:ascii="Sylfaen" w:hAnsi="Sylfaen" w:cs="Times New Roman"/>
          <w:b/>
          <w:bCs/>
        </w:rPr>
      </w:pPr>
      <w:r w:rsidRPr="005674C2">
        <w:rPr>
          <w:rFonts w:ascii="Sylfaen" w:hAnsi="Sylfaen" w:cs="Times New Roman"/>
          <w:b/>
          <w:bCs/>
        </w:rPr>
        <w:t>ՀԱՅՏԱՐԱՐԱԳԻՐ</w:t>
      </w:r>
    </w:p>
    <w:p w14:paraId="1B70A0AA" w14:textId="77777777" w:rsidR="00AC03CF" w:rsidRPr="005674C2" w:rsidRDefault="00AC03CF" w:rsidP="00AC03CF">
      <w:pPr>
        <w:spacing w:after="0" w:line="240" w:lineRule="auto"/>
        <w:jc w:val="center"/>
        <w:rPr>
          <w:rFonts w:ascii="Sylfaen" w:hAnsi="Sylfaen" w:cs="Times New Roman"/>
          <w:b/>
          <w:bCs/>
        </w:rPr>
      </w:pPr>
    </w:p>
    <w:p w14:paraId="4AD06848" w14:textId="77777777" w:rsidR="00AC03CF" w:rsidRPr="005674C2" w:rsidRDefault="00AC03CF" w:rsidP="00AC03CF">
      <w:pPr>
        <w:spacing w:after="0" w:line="240" w:lineRule="auto"/>
        <w:jc w:val="center"/>
        <w:rPr>
          <w:rFonts w:ascii="Sylfaen" w:hAnsi="Sylfaen" w:cs="Times New Roman"/>
          <w:b/>
          <w:bCs/>
        </w:rPr>
      </w:pPr>
    </w:p>
    <w:p w14:paraId="383D79C8" w14:textId="77777777" w:rsidR="00AC03CF" w:rsidRPr="005674C2" w:rsidRDefault="00AC03CF" w:rsidP="00AC03CF">
      <w:pPr>
        <w:spacing w:after="0" w:line="240" w:lineRule="auto"/>
        <w:jc w:val="both"/>
        <w:rPr>
          <w:rFonts w:ascii="Sylfaen" w:hAnsi="Sylfaen" w:cs="Times New Roman"/>
          <w:b/>
          <w:bCs/>
        </w:rPr>
      </w:pPr>
      <w:r w:rsidRPr="005674C2">
        <w:rPr>
          <w:rFonts w:ascii="Sylfaen" w:hAnsi="Sylfaen" w:cs="Times New Roman"/>
          <w:b/>
          <w:bCs/>
        </w:rPr>
        <w:t>Ումից</w:t>
      </w:r>
      <w:r w:rsidRPr="005674C2">
        <w:rPr>
          <w:rFonts w:ascii="Sylfaen" w:hAnsi="Sylfaen" w:cs="Times New Roman"/>
          <w:b/>
          <w:bCs/>
          <w:lang w:val="hy-AM"/>
        </w:rPr>
        <w:t>՝</w:t>
      </w:r>
      <w:r w:rsidRPr="005674C2">
        <w:rPr>
          <w:rFonts w:ascii="Sylfaen" w:hAnsi="Sylfaen" w:cs="Times New Roman"/>
          <w:b/>
          <w:bCs/>
        </w:rPr>
        <w:t>……………………………………………………………………….……………………………………………………………………….</w:t>
      </w:r>
    </w:p>
    <w:p w14:paraId="2975CF84" w14:textId="77777777" w:rsidR="00AC03CF" w:rsidRPr="005674C2" w:rsidRDefault="00AC03CF" w:rsidP="00AC03CF">
      <w:pPr>
        <w:spacing w:after="0" w:line="240" w:lineRule="auto"/>
        <w:jc w:val="both"/>
        <w:rPr>
          <w:rFonts w:ascii="Sylfaen" w:hAnsi="Sylfaen" w:cs="Times New Roman"/>
        </w:rPr>
      </w:pPr>
    </w:p>
    <w:p w14:paraId="27A6B6F9" w14:textId="77777777" w:rsidR="00AC03CF" w:rsidRPr="005674C2" w:rsidRDefault="00AC03CF" w:rsidP="00AC03CF">
      <w:pPr>
        <w:spacing w:after="0" w:line="240" w:lineRule="auto"/>
        <w:jc w:val="both"/>
        <w:rPr>
          <w:rFonts w:ascii="Sylfaen" w:hAnsi="Sylfaen" w:cs="Times New Roman"/>
        </w:rPr>
      </w:pPr>
    </w:p>
    <w:p w14:paraId="41C634E4" w14:textId="77777777" w:rsidR="00AC03CF" w:rsidRPr="005674C2" w:rsidRDefault="00AC03CF" w:rsidP="00AC03CF">
      <w:pPr>
        <w:spacing w:after="0" w:line="240" w:lineRule="auto"/>
        <w:jc w:val="both"/>
        <w:rPr>
          <w:rFonts w:ascii="Sylfaen" w:hAnsi="Sylfaen" w:cs="Times New Roman"/>
          <w:lang w:val="hy-AM"/>
        </w:rPr>
      </w:pPr>
      <w:r w:rsidRPr="005674C2">
        <w:rPr>
          <w:rFonts w:ascii="Sylfaen" w:hAnsi="Sylfaen" w:cs="Times New Roman"/>
          <w:lang w:val="hy-AM"/>
        </w:rPr>
        <w:t>Գործընկեր կողմը հայտարարում է՝</w:t>
      </w:r>
    </w:p>
    <w:p w14:paraId="6BE7DEC6" w14:textId="77777777" w:rsidR="00AC03CF" w:rsidRPr="005674C2" w:rsidRDefault="00AC03CF" w:rsidP="00AC03CF">
      <w:pPr>
        <w:spacing w:after="0" w:line="240" w:lineRule="auto"/>
        <w:jc w:val="both"/>
        <w:rPr>
          <w:rFonts w:ascii="Sylfaen" w:hAnsi="Sylfaen" w:cs="Times New Roman"/>
        </w:rPr>
      </w:pPr>
    </w:p>
    <w:p w14:paraId="395A4ADD" w14:textId="77777777" w:rsidR="00AC03CF" w:rsidRPr="005674C2" w:rsidRDefault="00AC03CF" w:rsidP="00AC03CF">
      <w:pPr>
        <w:spacing w:after="0" w:line="240" w:lineRule="auto"/>
        <w:jc w:val="both"/>
        <w:rPr>
          <w:rFonts w:ascii="Sylfaen" w:hAnsi="Sylfaen" w:cs="Times New Roman"/>
        </w:rPr>
      </w:pPr>
      <w:r w:rsidRPr="005674C2">
        <w:rPr>
          <w:rFonts w:ascii="Sylfaen" w:hAnsi="Sylfaen" w:cs="Times New Roman"/>
        </w:rPr>
        <w:t xml:space="preserve">- </w:t>
      </w:r>
      <w:r w:rsidRPr="005674C2">
        <w:rPr>
          <w:rFonts w:ascii="Sylfaen" w:hAnsi="Sylfaen" w:cs="Times New Roman"/>
          <w:lang w:val="hy-AM"/>
        </w:rPr>
        <w:t xml:space="preserve"> Որ չի ծավալել գործունեություն, որը առաջացնում է սույն պայմանագրի </w:t>
      </w:r>
      <w:r w:rsidRPr="005674C2">
        <w:rPr>
          <w:rFonts w:ascii="Sylfaen" w:hAnsi="Sylfaen" w:cs="Times New Roman"/>
        </w:rPr>
        <w:t>(</w:t>
      </w:r>
      <w:r w:rsidRPr="005674C2">
        <w:rPr>
          <w:rFonts w:ascii="Sylfaen" w:hAnsi="Sylfaen" w:cs="Times New Roman"/>
          <w:lang w:val="hy-AM"/>
        </w:rPr>
        <w:t>կամ պայմանագրի թեմայի</w:t>
      </w:r>
      <w:r w:rsidRPr="005674C2">
        <w:rPr>
          <w:rFonts w:ascii="Sylfaen" w:hAnsi="Sylfaen" w:cs="Times New Roman"/>
        </w:rPr>
        <w:t>)</w:t>
      </w:r>
      <w:r w:rsidRPr="005674C2">
        <w:rPr>
          <w:rFonts w:ascii="Sylfaen" w:hAnsi="Sylfaen" w:cs="Times New Roman"/>
          <w:lang w:val="hy-AM"/>
        </w:rPr>
        <w:t xml:space="preserve"> առնչությամբ շահերի բախում: </w:t>
      </w:r>
    </w:p>
    <w:p w14:paraId="57F6E0B7" w14:textId="77777777" w:rsidR="00AC03CF" w:rsidRPr="005674C2" w:rsidRDefault="00AC03CF" w:rsidP="00AC03CF">
      <w:pPr>
        <w:spacing w:after="0" w:line="240" w:lineRule="auto"/>
        <w:jc w:val="both"/>
        <w:rPr>
          <w:rFonts w:ascii="Sylfaen" w:hAnsi="Sylfaen" w:cs="Times New Roman"/>
        </w:rPr>
      </w:pPr>
    </w:p>
    <w:p w14:paraId="3517C3EB" w14:textId="77777777" w:rsidR="00AC03CF" w:rsidRPr="005674C2" w:rsidRDefault="00AC03CF" w:rsidP="00AC03CF">
      <w:pPr>
        <w:spacing w:after="0" w:line="240" w:lineRule="auto"/>
        <w:jc w:val="both"/>
        <w:rPr>
          <w:rFonts w:ascii="Sylfaen" w:hAnsi="Sylfaen" w:cs="Times New Roman"/>
          <w:lang w:val="hy-AM"/>
        </w:rPr>
      </w:pPr>
      <w:r w:rsidRPr="005674C2">
        <w:rPr>
          <w:rFonts w:ascii="Sylfaen" w:hAnsi="Sylfaen" w:cs="Times New Roman"/>
          <w:lang w:val="hy-AM"/>
        </w:rPr>
        <w:t>Գործընկեր կողմը հայտարարում է՝</w:t>
      </w:r>
    </w:p>
    <w:p w14:paraId="6BC3D660" w14:textId="77777777" w:rsidR="00AC03CF" w:rsidRPr="005674C2" w:rsidRDefault="00AC03CF" w:rsidP="00AC03CF">
      <w:pPr>
        <w:spacing w:after="0" w:line="240" w:lineRule="auto"/>
        <w:jc w:val="both"/>
        <w:rPr>
          <w:rFonts w:ascii="Sylfaen" w:hAnsi="Sylfaen" w:cs="Times New Roman"/>
          <w:lang w:val="hy-AM"/>
        </w:rPr>
      </w:pPr>
      <w:r w:rsidRPr="005674C2">
        <w:rPr>
          <w:rFonts w:ascii="Sylfaen" w:hAnsi="Sylfaen" w:cs="Times New Roman"/>
          <w:lang w:val="hy-AM"/>
        </w:rPr>
        <w:t>- Որ վերին օղակի ղեկավարությունը (Գլխավոր գործադիր տնօրեն և այլն)/ ղեկավարները և նրանց հարազատները (ամուսիններ և մերձավոր հարազատներ), վերջին 24 ամիսների ընթացքում չեն զբաղեցրել պետական պաշտոն կամ պետական ծառայության համակարգում չեն ծավալել գործունեություն, որը ուղղակի կամ անուղղակի կերպով կներգրավեր ՔոնթուրԳլոբալին պատկանող որևէ ընկերություն:</w:t>
      </w:r>
    </w:p>
    <w:p w14:paraId="53041011" w14:textId="77777777" w:rsidR="00AC03CF" w:rsidRPr="005674C2" w:rsidRDefault="00AC03CF" w:rsidP="00AC03CF">
      <w:pPr>
        <w:spacing w:after="0" w:line="240" w:lineRule="auto"/>
        <w:jc w:val="both"/>
        <w:rPr>
          <w:rFonts w:ascii="Sylfaen" w:hAnsi="Sylfaen" w:cs="Times New Roman"/>
          <w:lang w:val="hy-AM"/>
        </w:rPr>
      </w:pPr>
    </w:p>
    <w:p w14:paraId="5DE94B4B" w14:textId="77777777" w:rsidR="00AC03CF" w:rsidRPr="005674C2" w:rsidRDefault="00AC03CF" w:rsidP="00AC03CF">
      <w:pPr>
        <w:spacing w:after="0" w:line="240" w:lineRule="auto"/>
        <w:jc w:val="both"/>
        <w:rPr>
          <w:rFonts w:ascii="Sylfaen" w:hAnsi="Sylfaen" w:cs="Times New Roman"/>
          <w:lang w:val="hy-AM"/>
        </w:rPr>
      </w:pPr>
    </w:p>
    <w:p w14:paraId="59FA6465" w14:textId="77777777" w:rsidR="00AC03CF" w:rsidRPr="005674C2" w:rsidRDefault="00AC03CF" w:rsidP="00AC03CF">
      <w:pPr>
        <w:spacing w:after="0" w:line="240" w:lineRule="auto"/>
        <w:jc w:val="both"/>
        <w:rPr>
          <w:rFonts w:ascii="Sylfaen" w:hAnsi="Sylfaen" w:cs="Times New Roman"/>
          <w:lang w:val="hy-AM"/>
        </w:rPr>
      </w:pPr>
      <w:r w:rsidRPr="005674C2">
        <w:rPr>
          <w:rFonts w:ascii="Sylfaen" w:hAnsi="Sylfaen" w:cs="Times New Roman"/>
          <w:lang w:val="hy-AM"/>
        </w:rPr>
        <w:t>-Սույնով ներկայացվող հաշիվ-ապրանքագրի գումարի որևէ մաս ապօրինի նպատակով չի վճարվել որևէ պետական պաշտոնյայի և պետական մարմիններին լիցենզիաների, թույլտվությունների և այլ ծառայությունների դիմաց բոլոր օրինական վճարումները հաստատվում են ստացականներով և համապատասխան փաստաթղթերով:</w:t>
      </w:r>
    </w:p>
    <w:p w14:paraId="75EA62F6" w14:textId="77777777" w:rsidR="00AC03CF" w:rsidRPr="005674C2" w:rsidRDefault="00AC03CF" w:rsidP="00AC03CF">
      <w:pPr>
        <w:spacing w:after="0" w:line="240" w:lineRule="auto"/>
        <w:jc w:val="both"/>
        <w:rPr>
          <w:rFonts w:ascii="Sylfaen" w:hAnsi="Sylfaen" w:cs="Times New Roman"/>
          <w:lang w:val="hy-AM"/>
        </w:rPr>
      </w:pPr>
    </w:p>
    <w:p w14:paraId="3BE36344" w14:textId="77777777" w:rsidR="00AC03CF" w:rsidRPr="005674C2" w:rsidRDefault="00AC03CF" w:rsidP="00AC03CF">
      <w:pPr>
        <w:spacing w:after="0" w:line="240" w:lineRule="auto"/>
        <w:rPr>
          <w:rFonts w:ascii="Sylfaen" w:hAnsi="Sylfaen" w:cs="Times New Roman"/>
          <w:lang w:val="hy-AM"/>
        </w:rPr>
      </w:pPr>
    </w:p>
    <w:p w14:paraId="1D63F0C3" w14:textId="77777777" w:rsidR="00AC03CF" w:rsidRPr="005674C2" w:rsidRDefault="00AC03CF" w:rsidP="00AC03CF">
      <w:pPr>
        <w:spacing w:after="0" w:line="240" w:lineRule="auto"/>
        <w:rPr>
          <w:rFonts w:ascii="Sylfaen" w:hAnsi="Sylfaen" w:cs="Times New Roman"/>
          <w:lang w:val="hy-AM"/>
        </w:rPr>
      </w:pPr>
    </w:p>
    <w:p w14:paraId="1E182024" w14:textId="77777777" w:rsidR="00AC03CF" w:rsidRPr="005674C2" w:rsidRDefault="00AC03CF" w:rsidP="00AC03CF">
      <w:pPr>
        <w:spacing w:after="0" w:line="240" w:lineRule="auto"/>
        <w:rPr>
          <w:rFonts w:ascii="Sylfaen" w:hAnsi="Sylfaen" w:cs="Times New Roman"/>
          <w:lang w:val="hy-AM"/>
        </w:rPr>
      </w:pPr>
    </w:p>
    <w:p w14:paraId="1E95BA81" w14:textId="77777777" w:rsidR="00AC03CF" w:rsidRPr="005674C2" w:rsidRDefault="00AC03CF" w:rsidP="00AC03CF">
      <w:pPr>
        <w:spacing w:after="0" w:line="240" w:lineRule="auto"/>
        <w:rPr>
          <w:rFonts w:ascii="Sylfaen" w:hAnsi="Sylfaen" w:cs="Times New Roman"/>
          <w:lang w:val="hy-AM"/>
        </w:rPr>
      </w:pPr>
      <w:r w:rsidRPr="005674C2">
        <w:rPr>
          <w:rFonts w:ascii="Sylfaen" w:hAnsi="Sylfaen" w:cs="Times New Roman"/>
          <w:lang w:val="hy-AM"/>
        </w:rPr>
        <w:t xml:space="preserve">Ամսաթիվ՝ ………………………….                        </w:t>
      </w:r>
    </w:p>
    <w:p w14:paraId="7120ADE5" w14:textId="77777777" w:rsidR="00AC03CF" w:rsidRPr="005674C2" w:rsidRDefault="00AC03CF" w:rsidP="00AC03CF">
      <w:pPr>
        <w:spacing w:after="0" w:line="240" w:lineRule="auto"/>
        <w:rPr>
          <w:rFonts w:ascii="Sylfaen" w:hAnsi="Sylfaen" w:cs="Times New Roman"/>
          <w:lang w:val="hy-AM"/>
        </w:rPr>
      </w:pPr>
    </w:p>
    <w:p w14:paraId="0DBC0B87" w14:textId="77777777" w:rsidR="00AC03CF" w:rsidRPr="005674C2" w:rsidRDefault="00AC03CF" w:rsidP="00AC03CF">
      <w:pPr>
        <w:spacing w:after="0" w:line="240" w:lineRule="auto"/>
        <w:rPr>
          <w:rFonts w:ascii="Sylfaen" w:hAnsi="Sylfaen" w:cs="Times New Roman"/>
          <w:lang w:val="hy-AM"/>
        </w:rPr>
      </w:pPr>
      <w:r w:rsidRPr="005674C2">
        <w:rPr>
          <w:rFonts w:ascii="Sylfaen" w:hAnsi="Sylfaen" w:cs="Times New Roman"/>
          <w:lang w:val="hy-AM"/>
        </w:rPr>
        <w:t xml:space="preserve">Վայրը՝ …………………………. </w:t>
      </w:r>
    </w:p>
    <w:p w14:paraId="0212EBB9" w14:textId="77777777" w:rsidR="00AC03CF" w:rsidRPr="005674C2" w:rsidRDefault="00AC03CF" w:rsidP="00AC03CF">
      <w:pPr>
        <w:spacing w:after="0" w:line="240" w:lineRule="auto"/>
        <w:rPr>
          <w:rFonts w:ascii="Sylfaen" w:hAnsi="Sylfaen" w:cs="Times New Roman"/>
          <w:lang w:val="hy-AM"/>
        </w:rPr>
      </w:pPr>
    </w:p>
    <w:p w14:paraId="2AE9DC18" w14:textId="77777777" w:rsidR="00AC03CF" w:rsidRPr="005674C2" w:rsidRDefault="00AC03CF" w:rsidP="00AC03CF">
      <w:pPr>
        <w:spacing w:after="0" w:line="240" w:lineRule="auto"/>
        <w:rPr>
          <w:rFonts w:ascii="Sylfaen" w:eastAsia="Times New Roman" w:hAnsi="Sylfaen" w:cs="Times New Roman"/>
          <w:lang w:val="hy-AM"/>
        </w:rPr>
      </w:pPr>
      <w:r w:rsidRPr="005674C2">
        <w:rPr>
          <w:rFonts w:ascii="Sylfaen" w:hAnsi="Sylfaen" w:cs="Times New Roman"/>
          <w:lang w:val="hy-AM"/>
        </w:rPr>
        <w:t>Ստորագրություն՝ ………………………………………………….</w:t>
      </w:r>
    </w:p>
    <w:p w14:paraId="68AD4DED" w14:textId="77777777" w:rsidR="00AC03CF" w:rsidRPr="005674C2" w:rsidRDefault="00AC03CF" w:rsidP="00AC03CF">
      <w:pPr>
        <w:spacing w:after="0" w:line="240" w:lineRule="auto"/>
        <w:rPr>
          <w:rFonts w:ascii="Sylfaen" w:eastAsia="Times New Roman" w:hAnsi="Sylfaen" w:cs="Times New Roman"/>
          <w:lang w:val="hy-AM"/>
        </w:rPr>
      </w:pPr>
    </w:p>
    <w:p w14:paraId="5B935955" w14:textId="77777777" w:rsidR="00AC03CF" w:rsidRPr="005674C2" w:rsidRDefault="00AC03CF" w:rsidP="00AC03CF">
      <w:pPr>
        <w:spacing w:after="0" w:line="240" w:lineRule="auto"/>
        <w:rPr>
          <w:rFonts w:ascii="Sylfaen" w:eastAsia="Times New Roman" w:hAnsi="Sylfaen" w:cs="Times New Roman"/>
          <w:lang w:val="hy-AM"/>
        </w:rPr>
      </w:pPr>
    </w:p>
    <w:p w14:paraId="3ED702B9" w14:textId="77777777" w:rsidR="00AC03CF" w:rsidRPr="005674C2" w:rsidRDefault="00AC03CF" w:rsidP="00AC03CF">
      <w:pPr>
        <w:spacing w:after="0" w:line="240" w:lineRule="auto"/>
        <w:rPr>
          <w:rFonts w:ascii="Sylfaen" w:eastAsia="Times New Roman" w:hAnsi="Sylfaen" w:cs="Times New Roman"/>
          <w:lang w:val="hy-AM"/>
        </w:rPr>
      </w:pPr>
    </w:p>
    <w:p w14:paraId="59903BD0" w14:textId="77777777" w:rsidR="00AC03CF" w:rsidRPr="005674C2" w:rsidRDefault="00AC03CF" w:rsidP="00AC03CF">
      <w:pPr>
        <w:spacing w:after="0" w:line="240" w:lineRule="auto"/>
        <w:rPr>
          <w:rFonts w:ascii="Sylfaen" w:eastAsia="Times New Roman" w:hAnsi="Sylfaen" w:cs="Times New Roman"/>
          <w:lang w:val="hy-AM"/>
        </w:rPr>
      </w:pPr>
    </w:p>
    <w:p w14:paraId="0D5374C8" w14:textId="77777777" w:rsidR="00AC03CF" w:rsidRPr="005674C2" w:rsidRDefault="00AC03CF" w:rsidP="00AC03CF">
      <w:pPr>
        <w:pStyle w:val="a4"/>
        <w:ind w:firstLine="567"/>
        <w:rPr>
          <w:rFonts w:ascii="Sylfaen" w:hAnsi="Sylfaen" w:cs="Times New Roman"/>
          <w:b/>
          <w:bCs/>
          <w:lang w:val="hy-AM"/>
        </w:rPr>
      </w:pPr>
    </w:p>
    <w:p w14:paraId="55B3C471" w14:textId="77777777" w:rsidR="00AC03CF" w:rsidRPr="005674C2" w:rsidRDefault="00AC03CF" w:rsidP="00AC03CF">
      <w:pPr>
        <w:pStyle w:val="a4"/>
        <w:ind w:firstLine="567"/>
        <w:rPr>
          <w:rFonts w:ascii="Sylfaen" w:hAnsi="Sylfaen" w:cs="Times New Roman"/>
          <w:b/>
          <w:bCs/>
          <w:lang w:val="hy-AM"/>
        </w:rPr>
      </w:pPr>
    </w:p>
    <w:p w14:paraId="6C840E32" w14:textId="77777777" w:rsidR="00AC03CF" w:rsidRPr="005674C2" w:rsidRDefault="00AC03CF" w:rsidP="00AC03CF">
      <w:pPr>
        <w:pStyle w:val="a4"/>
        <w:ind w:firstLine="0"/>
        <w:rPr>
          <w:rFonts w:ascii="Sylfaen" w:hAnsi="Sylfaen" w:cs="Times New Roman"/>
          <w:b/>
          <w:bCs/>
          <w:lang w:val="hy-AM"/>
        </w:rPr>
      </w:pPr>
    </w:p>
    <w:p w14:paraId="21218AA1" w14:textId="77777777" w:rsidR="00AC03CF" w:rsidRPr="005674C2" w:rsidRDefault="00AC03CF" w:rsidP="00AC03CF">
      <w:pPr>
        <w:pStyle w:val="a4"/>
        <w:ind w:firstLine="567"/>
        <w:rPr>
          <w:rFonts w:ascii="Sylfaen" w:hAnsi="Sylfaen" w:cs="Times New Roman"/>
          <w:b/>
          <w:bCs/>
          <w:lang w:val="hy-AM"/>
        </w:rPr>
      </w:pPr>
    </w:p>
    <w:p w14:paraId="1ECFFCB6" w14:textId="77777777" w:rsidR="00AC03CF" w:rsidRPr="005674C2" w:rsidRDefault="00AC03CF" w:rsidP="00AC03CF">
      <w:pPr>
        <w:pStyle w:val="a4"/>
        <w:ind w:firstLine="567"/>
        <w:rPr>
          <w:rFonts w:ascii="Sylfaen" w:hAnsi="Sylfaen" w:cs="Times New Roman"/>
          <w:b/>
          <w:bCs/>
          <w:lang w:val="hy-AM"/>
        </w:rPr>
      </w:pPr>
    </w:p>
    <w:p w14:paraId="2C1E8AC4" w14:textId="77777777" w:rsidR="00AC03CF" w:rsidRPr="005674C2" w:rsidRDefault="00AC03CF" w:rsidP="00AC03CF">
      <w:pPr>
        <w:pStyle w:val="a4"/>
        <w:ind w:firstLine="0"/>
        <w:rPr>
          <w:rFonts w:ascii="Sylfaen" w:hAnsi="Sylfaen" w:cs="Times New Roman"/>
          <w:b/>
          <w:bCs/>
          <w:lang w:val="hy-AM"/>
        </w:rPr>
      </w:pPr>
    </w:p>
    <w:p w14:paraId="2ABE40F8" w14:textId="77777777" w:rsidR="00AC03CF" w:rsidRPr="005674C2" w:rsidRDefault="00AC03CF" w:rsidP="00AC03CF">
      <w:pPr>
        <w:pStyle w:val="a4"/>
        <w:ind w:firstLine="567"/>
        <w:rPr>
          <w:rFonts w:ascii="Sylfaen" w:hAnsi="Sylfaen" w:cs="Times New Roman"/>
          <w:b/>
          <w:bCs/>
          <w:lang w:val="hy-AM"/>
        </w:rPr>
      </w:pPr>
    </w:p>
    <w:p w14:paraId="5FCF33AC" w14:textId="77777777" w:rsidR="00AC03CF" w:rsidRPr="005674C2" w:rsidRDefault="00AC03CF" w:rsidP="00AC03CF">
      <w:pPr>
        <w:pStyle w:val="a4"/>
        <w:ind w:firstLine="567"/>
        <w:rPr>
          <w:rFonts w:ascii="Sylfaen" w:hAnsi="Sylfaen" w:cs="Times New Roman"/>
          <w:b/>
          <w:bCs/>
          <w:lang w:val="en-US"/>
        </w:rPr>
      </w:pPr>
    </w:p>
    <w:p w14:paraId="50BA6758" w14:textId="77777777" w:rsidR="00174BCE" w:rsidRDefault="00174BCE"/>
    <w:sectPr w:rsidR="00174BCE" w:rsidSect="004871F9">
      <w:headerReference w:type="default" r:id="rId9"/>
      <w:footerReference w:type="default" r:id="rId10"/>
      <w:pgSz w:w="12240" w:h="15840"/>
      <w:pgMar w:top="142" w:right="90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38E03D" w14:textId="77777777" w:rsidR="00B66126" w:rsidRDefault="00B66126">
      <w:pPr>
        <w:spacing w:after="0" w:line="240" w:lineRule="auto"/>
      </w:pPr>
      <w:r>
        <w:separator/>
      </w:r>
    </w:p>
  </w:endnote>
  <w:endnote w:type="continuationSeparator" w:id="0">
    <w:p w14:paraId="7640E411" w14:textId="77777777" w:rsidR="00B66126" w:rsidRDefault="00B661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504020202030204"/>
    <w:charset w:val="00"/>
    <w:family w:val="swiss"/>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Armenian">
    <w:panose1 w:val="020B0604020202020204"/>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GHEA Grapalat">
    <w:panose1 w:val="02000506050000020003"/>
    <w:charset w:val="00"/>
    <w:family w:val="modern"/>
    <w:notTrueType/>
    <w:pitch w:val="variable"/>
    <w:sig w:usb0="A00006AF" w:usb1="50002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0"/>
      <w:gridCol w:w="3300"/>
      <w:gridCol w:w="3300"/>
    </w:tblGrid>
    <w:tr w:rsidR="001A3D4E" w14:paraId="155ABBBD" w14:textId="77777777" w:rsidTr="00822A75">
      <w:tc>
        <w:tcPr>
          <w:tcW w:w="3300" w:type="dxa"/>
        </w:tcPr>
        <w:p w14:paraId="05DBF887" w14:textId="77777777" w:rsidR="001A3D4E" w:rsidRDefault="00B66126" w:rsidP="00822A75">
          <w:pPr>
            <w:pStyle w:val="a5"/>
            <w:ind w:left="-115"/>
          </w:pPr>
        </w:p>
      </w:tc>
      <w:tc>
        <w:tcPr>
          <w:tcW w:w="3300" w:type="dxa"/>
        </w:tcPr>
        <w:p w14:paraId="62DA016C" w14:textId="77777777" w:rsidR="001A3D4E" w:rsidRDefault="00B66126" w:rsidP="00822A75">
          <w:pPr>
            <w:pStyle w:val="a5"/>
            <w:jc w:val="center"/>
          </w:pPr>
        </w:p>
      </w:tc>
      <w:tc>
        <w:tcPr>
          <w:tcW w:w="3300" w:type="dxa"/>
        </w:tcPr>
        <w:p w14:paraId="607576C8" w14:textId="77777777" w:rsidR="001A3D4E" w:rsidRDefault="00B66126" w:rsidP="00822A75">
          <w:pPr>
            <w:pStyle w:val="a5"/>
            <w:ind w:right="-115"/>
            <w:jc w:val="right"/>
          </w:pPr>
        </w:p>
      </w:tc>
    </w:tr>
  </w:tbl>
  <w:p w14:paraId="54E0F669" w14:textId="77777777" w:rsidR="001A3D4E" w:rsidRDefault="00B66126" w:rsidP="00822A75">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924E06" w14:textId="77777777" w:rsidR="00B66126" w:rsidRDefault="00B66126">
      <w:pPr>
        <w:spacing w:after="0" w:line="240" w:lineRule="auto"/>
      </w:pPr>
      <w:r>
        <w:separator/>
      </w:r>
    </w:p>
  </w:footnote>
  <w:footnote w:type="continuationSeparator" w:id="0">
    <w:p w14:paraId="622744D3" w14:textId="77777777" w:rsidR="00B66126" w:rsidRDefault="00B661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0"/>
      <w:gridCol w:w="3300"/>
      <w:gridCol w:w="3300"/>
    </w:tblGrid>
    <w:tr w:rsidR="001A3D4E" w14:paraId="471D631C" w14:textId="77777777" w:rsidTr="00822A75">
      <w:tc>
        <w:tcPr>
          <w:tcW w:w="3300" w:type="dxa"/>
        </w:tcPr>
        <w:p w14:paraId="08994B46" w14:textId="77777777" w:rsidR="001A3D4E" w:rsidRDefault="00B66126" w:rsidP="00822A75">
          <w:pPr>
            <w:pStyle w:val="a5"/>
            <w:ind w:left="-115"/>
          </w:pPr>
        </w:p>
      </w:tc>
      <w:tc>
        <w:tcPr>
          <w:tcW w:w="3300" w:type="dxa"/>
        </w:tcPr>
        <w:p w14:paraId="7BE95ED2" w14:textId="77777777" w:rsidR="001A3D4E" w:rsidRDefault="00B66126" w:rsidP="00822A75">
          <w:pPr>
            <w:pStyle w:val="a5"/>
            <w:jc w:val="center"/>
          </w:pPr>
        </w:p>
      </w:tc>
      <w:tc>
        <w:tcPr>
          <w:tcW w:w="3300" w:type="dxa"/>
        </w:tcPr>
        <w:p w14:paraId="42E78671" w14:textId="77777777" w:rsidR="001A3D4E" w:rsidRDefault="00B66126" w:rsidP="00822A75">
          <w:pPr>
            <w:pStyle w:val="a5"/>
            <w:ind w:right="-115"/>
            <w:jc w:val="right"/>
          </w:pPr>
        </w:p>
      </w:tc>
    </w:tr>
  </w:tbl>
  <w:p w14:paraId="4D6FFCA4" w14:textId="77777777" w:rsidR="001A3D4E" w:rsidRDefault="00B66126" w:rsidP="00822A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D8135E"/>
    <w:multiLevelType w:val="hybridMultilevel"/>
    <w:tmpl w:val="1F86A388"/>
    <w:lvl w:ilvl="0" w:tplc="042B000F">
      <w:start w:val="1"/>
      <w:numFmt w:val="decimal"/>
      <w:lvlText w:val="%1."/>
      <w:lvlJc w:val="left"/>
      <w:pPr>
        <w:ind w:left="720" w:hanging="360"/>
      </w:pPr>
      <w:rPr>
        <w:rFonts w:cs="Times New Roman" w:hint="default"/>
      </w:rPr>
    </w:lvl>
    <w:lvl w:ilvl="1" w:tplc="042B0019">
      <w:start w:val="1"/>
      <w:numFmt w:val="lowerLetter"/>
      <w:lvlText w:val="%2."/>
      <w:lvlJc w:val="left"/>
      <w:pPr>
        <w:ind w:left="1440" w:hanging="360"/>
      </w:pPr>
      <w:rPr>
        <w:rFonts w:cs="Times New Roman"/>
      </w:rPr>
    </w:lvl>
    <w:lvl w:ilvl="2" w:tplc="042B001B" w:tentative="1">
      <w:start w:val="1"/>
      <w:numFmt w:val="lowerRoman"/>
      <w:lvlText w:val="%3."/>
      <w:lvlJc w:val="right"/>
      <w:pPr>
        <w:ind w:left="2160" w:hanging="180"/>
      </w:pPr>
      <w:rPr>
        <w:rFonts w:cs="Times New Roman"/>
      </w:rPr>
    </w:lvl>
    <w:lvl w:ilvl="3" w:tplc="042B000F" w:tentative="1">
      <w:start w:val="1"/>
      <w:numFmt w:val="decimal"/>
      <w:lvlText w:val="%4."/>
      <w:lvlJc w:val="left"/>
      <w:pPr>
        <w:ind w:left="2880" w:hanging="360"/>
      </w:pPr>
      <w:rPr>
        <w:rFonts w:cs="Times New Roman"/>
      </w:rPr>
    </w:lvl>
    <w:lvl w:ilvl="4" w:tplc="042B0019" w:tentative="1">
      <w:start w:val="1"/>
      <w:numFmt w:val="lowerLetter"/>
      <w:lvlText w:val="%5."/>
      <w:lvlJc w:val="left"/>
      <w:pPr>
        <w:ind w:left="3600" w:hanging="360"/>
      </w:pPr>
      <w:rPr>
        <w:rFonts w:cs="Times New Roman"/>
      </w:rPr>
    </w:lvl>
    <w:lvl w:ilvl="5" w:tplc="042B001B" w:tentative="1">
      <w:start w:val="1"/>
      <w:numFmt w:val="lowerRoman"/>
      <w:lvlText w:val="%6."/>
      <w:lvlJc w:val="right"/>
      <w:pPr>
        <w:ind w:left="4320" w:hanging="180"/>
      </w:pPr>
      <w:rPr>
        <w:rFonts w:cs="Times New Roman"/>
      </w:rPr>
    </w:lvl>
    <w:lvl w:ilvl="6" w:tplc="042B000F" w:tentative="1">
      <w:start w:val="1"/>
      <w:numFmt w:val="decimal"/>
      <w:lvlText w:val="%7."/>
      <w:lvlJc w:val="left"/>
      <w:pPr>
        <w:ind w:left="5040" w:hanging="360"/>
      </w:pPr>
      <w:rPr>
        <w:rFonts w:cs="Times New Roman"/>
      </w:rPr>
    </w:lvl>
    <w:lvl w:ilvl="7" w:tplc="042B0019" w:tentative="1">
      <w:start w:val="1"/>
      <w:numFmt w:val="lowerLetter"/>
      <w:lvlText w:val="%8."/>
      <w:lvlJc w:val="left"/>
      <w:pPr>
        <w:ind w:left="5760" w:hanging="360"/>
      </w:pPr>
      <w:rPr>
        <w:rFonts w:cs="Times New Roman"/>
      </w:rPr>
    </w:lvl>
    <w:lvl w:ilvl="8" w:tplc="042B001B" w:tentative="1">
      <w:start w:val="1"/>
      <w:numFmt w:val="lowerRoman"/>
      <w:lvlText w:val="%9."/>
      <w:lvlJc w:val="right"/>
      <w:pPr>
        <w:ind w:left="6480" w:hanging="180"/>
      </w:pPr>
      <w:rPr>
        <w:rFonts w:cs="Times New Roman"/>
      </w:rPr>
    </w:lvl>
  </w:abstractNum>
  <w:abstractNum w:abstractNumId="1" w15:restartNumberingAfterBreak="0">
    <w:nsid w:val="06DF5A58"/>
    <w:multiLevelType w:val="hybridMultilevel"/>
    <w:tmpl w:val="2E72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114203"/>
    <w:multiLevelType w:val="hybridMultilevel"/>
    <w:tmpl w:val="51C6937E"/>
    <w:lvl w:ilvl="0" w:tplc="AD64610C">
      <w:start w:val="3"/>
      <w:numFmt w:val="lowerLetter"/>
      <w:lvlText w:val="%1."/>
      <w:lvlJc w:val="left"/>
      <w:pPr>
        <w:tabs>
          <w:tab w:val="num" w:pos="720"/>
        </w:tabs>
        <w:ind w:left="720" w:hanging="360"/>
      </w:pPr>
    </w:lvl>
    <w:lvl w:ilvl="1" w:tplc="78B055C2" w:tentative="1">
      <w:start w:val="1"/>
      <w:numFmt w:val="lowerLetter"/>
      <w:lvlText w:val="%2."/>
      <w:lvlJc w:val="left"/>
      <w:pPr>
        <w:tabs>
          <w:tab w:val="num" w:pos="1440"/>
        </w:tabs>
        <w:ind w:left="1440" w:hanging="360"/>
      </w:pPr>
    </w:lvl>
    <w:lvl w:ilvl="2" w:tplc="8D941218" w:tentative="1">
      <w:start w:val="1"/>
      <w:numFmt w:val="lowerLetter"/>
      <w:lvlText w:val="%3."/>
      <w:lvlJc w:val="left"/>
      <w:pPr>
        <w:tabs>
          <w:tab w:val="num" w:pos="2160"/>
        </w:tabs>
        <w:ind w:left="2160" w:hanging="360"/>
      </w:pPr>
    </w:lvl>
    <w:lvl w:ilvl="3" w:tplc="7E144EFC" w:tentative="1">
      <w:start w:val="1"/>
      <w:numFmt w:val="lowerLetter"/>
      <w:lvlText w:val="%4."/>
      <w:lvlJc w:val="left"/>
      <w:pPr>
        <w:tabs>
          <w:tab w:val="num" w:pos="2880"/>
        </w:tabs>
        <w:ind w:left="2880" w:hanging="360"/>
      </w:pPr>
    </w:lvl>
    <w:lvl w:ilvl="4" w:tplc="72F239A0" w:tentative="1">
      <w:start w:val="1"/>
      <w:numFmt w:val="lowerLetter"/>
      <w:lvlText w:val="%5."/>
      <w:lvlJc w:val="left"/>
      <w:pPr>
        <w:tabs>
          <w:tab w:val="num" w:pos="3600"/>
        </w:tabs>
        <w:ind w:left="3600" w:hanging="360"/>
      </w:pPr>
    </w:lvl>
    <w:lvl w:ilvl="5" w:tplc="03288D70" w:tentative="1">
      <w:start w:val="1"/>
      <w:numFmt w:val="lowerLetter"/>
      <w:lvlText w:val="%6."/>
      <w:lvlJc w:val="left"/>
      <w:pPr>
        <w:tabs>
          <w:tab w:val="num" w:pos="4320"/>
        </w:tabs>
        <w:ind w:left="4320" w:hanging="360"/>
      </w:pPr>
    </w:lvl>
    <w:lvl w:ilvl="6" w:tplc="9EEC621C" w:tentative="1">
      <w:start w:val="1"/>
      <w:numFmt w:val="lowerLetter"/>
      <w:lvlText w:val="%7."/>
      <w:lvlJc w:val="left"/>
      <w:pPr>
        <w:tabs>
          <w:tab w:val="num" w:pos="5040"/>
        </w:tabs>
        <w:ind w:left="5040" w:hanging="360"/>
      </w:pPr>
    </w:lvl>
    <w:lvl w:ilvl="7" w:tplc="37CE26E2" w:tentative="1">
      <w:start w:val="1"/>
      <w:numFmt w:val="lowerLetter"/>
      <w:lvlText w:val="%8."/>
      <w:lvlJc w:val="left"/>
      <w:pPr>
        <w:tabs>
          <w:tab w:val="num" w:pos="5760"/>
        </w:tabs>
        <w:ind w:left="5760" w:hanging="360"/>
      </w:pPr>
    </w:lvl>
    <w:lvl w:ilvl="8" w:tplc="2B384A7A" w:tentative="1">
      <w:start w:val="1"/>
      <w:numFmt w:val="lowerLetter"/>
      <w:lvlText w:val="%9."/>
      <w:lvlJc w:val="left"/>
      <w:pPr>
        <w:tabs>
          <w:tab w:val="num" w:pos="6480"/>
        </w:tabs>
        <w:ind w:left="6480" w:hanging="360"/>
      </w:pPr>
    </w:lvl>
  </w:abstractNum>
  <w:abstractNum w:abstractNumId="3" w15:restartNumberingAfterBreak="0">
    <w:nsid w:val="0D2165CC"/>
    <w:multiLevelType w:val="hybridMultilevel"/>
    <w:tmpl w:val="0DEC6E3A"/>
    <w:lvl w:ilvl="0" w:tplc="D55CC9E2">
      <w:start w:val="8"/>
      <w:numFmt w:val="lowerLetter"/>
      <w:lvlText w:val="%1."/>
      <w:lvlJc w:val="left"/>
      <w:pPr>
        <w:tabs>
          <w:tab w:val="num" w:pos="720"/>
        </w:tabs>
        <w:ind w:left="720" w:hanging="360"/>
      </w:pPr>
    </w:lvl>
    <w:lvl w:ilvl="1" w:tplc="9348A7FC" w:tentative="1">
      <w:start w:val="1"/>
      <w:numFmt w:val="lowerLetter"/>
      <w:lvlText w:val="%2."/>
      <w:lvlJc w:val="left"/>
      <w:pPr>
        <w:tabs>
          <w:tab w:val="num" w:pos="1440"/>
        </w:tabs>
        <w:ind w:left="1440" w:hanging="360"/>
      </w:pPr>
    </w:lvl>
    <w:lvl w:ilvl="2" w:tplc="FB405F94" w:tentative="1">
      <w:start w:val="1"/>
      <w:numFmt w:val="lowerLetter"/>
      <w:lvlText w:val="%3."/>
      <w:lvlJc w:val="left"/>
      <w:pPr>
        <w:tabs>
          <w:tab w:val="num" w:pos="2160"/>
        </w:tabs>
        <w:ind w:left="2160" w:hanging="360"/>
      </w:pPr>
    </w:lvl>
    <w:lvl w:ilvl="3" w:tplc="27E4B4E2" w:tentative="1">
      <w:start w:val="1"/>
      <w:numFmt w:val="lowerLetter"/>
      <w:lvlText w:val="%4."/>
      <w:lvlJc w:val="left"/>
      <w:pPr>
        <w:tabs>
          <w:tab w:val="num" w:pos="2880"/>
        </w:tabs>
        <w:ind w:left="2880" w:hanging="360"/>
      </w:pPr>
    </w:lvl>
    <w:lvl w:ilvl="4" w:tplc="C3926ACC" w:tentative="1">
      <w:start w:val="1"/>
      <w:numFmt w:val="lowerLetter"/>
      <w:lvlText w:val="%5."/>
      <w:lvlJc w:val="left"/>
      <w:pPr>
        <w:tabs>
          <w:tab w:val="num" w:pos="3600"/>
        </w:tabs>
        <w:ind w:left="3600" w:hanging="360"/>
      </w:pPr>
    </w:lvl>
    <w:lvl w:ilvl="5" w:tplc="7AAECE6A" w:tentative="1">
      <w:start w:val="1"/>
      <w:numFmt w:val="lowerLetter"/>
      <w:lvlText w:val="%6."/>
      <w:lvlJc w:val="left"/>
      <w:pPr>
        <w:tabs>
          <w:tab w:val="num" w:pos="4320"/>
        </w:tabs>
        <w:ind w:left="4320" w:hanging="360"/>
      </w:pPr>
    </w:lvl>
    <w:lvl w:ilvl="6" w:tplc="6C4ACFF6" w:tentative="1">
      <w:start w:val="1"/>
      <w:numFmt w:val="lowerLetter"/>
      <w:lvlText w:val="%7."/>
      <w:lvlJc w:val="left"/>
      <w:pPr>
        <w:tabs>
          <w:tab w:val="num" w:pos="5040"/>
        </w:tabs>
        <w:ind w:left="5040" w:hanging="360"/>
      </w:pPr>
    </w:lvl>
    <w:lvl w:ilvl="7" w:tplc="8DC6652A" w:tentative="1">
      <w:start w:val="1"/>
      <w:numFmt w:val="lowerLetter"/>
      <w:lvlText w:val="%8."/>
      <w:lvlJc w:val="left"/>
      <w:pPr>
        <w:tabs>
          <w:tab w:val="num" w:pos="5760"/>
        </w:tabs>
        <w:ind w:left="5760" w:hanging="360"/>
      </w:pPr>
    </w:lvl>
    <w:lvl w:ilvl="8" w:tplc="5B789494" w:tentative="1">
      <w:start w:val="1"/>
      <w:numFmt w:val="lowerLetter"/>
      <w:lvlText w:val="%9."/>
      <w:lvlJc w:val="left"/>
      <w:pPr>
        <w:tabs>
          <w:tab w:val="num" w:pos="6480"/>
        </w:tabs>
        <w:ind w:left="6480" w:hanging="360"/>
      </w:pPr>
    </w:lvl>
  </w:abstractNum>
  <w:abstractNum w:abstractNumId="4" w15:restartNumberingAfterBreak="0">
    <w:nsid w:val="0F270CE8"/>
    <w:multiLevelType w:val="hybridMultilevel"/>
    <w:tmpl w:val="8A7066A0"/>
    <w:lvl w:ilvl="0" w:tplc="0896A680">
      <w:start w:val="7"/>
      <w:numFmt w:val="lowerLetter"/>
      <w:lvlText w:val="%1."/>
      <w:lvlJc w:val="left"/>
      <w:pPr>
        <w:tabs>
          <w:tab w:val="num" w:pos="720"/>
        </w:tabs>
        <w:ind w:left="720" w:hanging="360"/>
      </w:pPr>
    </w:lvl>
    <w:lvl w:ilvl="1" w:tplc="EDB85F78" w:tentative="1">
      <w:start w:val="1"/>
      <w:numFmt w:val="lowerLetter"/>
      <w:lvlText w:val="%2."/>
      <w:lvlJc w:val="left"/>
      <w:pPr>
        <w:tabs>
          <w:tab w:val="num" w:pos="1440"/>
        </w:tabs>
        <w:ind w:left="1440" w:hanging="360"/>
      </w:pPr>
    </w:lvl>
    <w:lvl w:ilvl="2" w:tplc="FC3AFE2A" w:tentative="1">
      <w:start w:val="1"/>
      <w:numFmt w:val="lowerLetter"/>
      <w:lvlText w:val="%3."/>
      <w:lvlJc w:val="left"/>
      <w:pPr>
        <w:tabs>
          <w:tab w:val="num" w:pos="2160"/>
        </w:tabs>
        <w:ind w:left="2160" w:hanging="360"/>
      </w:pPr>
    </w:lvl>
    <w:lvl w:ilvl="3" w:tplc="4F607206" w:tentative="1">
      <w:start w:val="1"/>
      <w:numFmt w:val="lowerLetter"/>
      <w:lvlText w:val="%4."/>
      <w:lvlJc w:val="left"/>
      <w:pPr>
        <w:tabs>
          <w:tab w:val="num" w:pos="2880"/>
        </w:tabs>
        <w:ind w:left="2880" w:hanging="360"/>
      </w:pPr>
    </w:lvl>
    <w:lvl w:ilvl="4" w:tplc="E0B40126" w:tentative="1">
      <w:start w:val="1"/>
      <w:numFmt w:val="lowerLetter"/>
      <w:lvlText w:val="%5."/>
      <w:lvlJc w:val="left"/>
      <w:pPr>
        <w:tabs>
          <w:tab w:val="num" w:pos="3600"/>
        </w:tabs>
        <w:ind w:left="3600" w:hanging="360"/>
      </w:pPr>
    </w:lvl>
    <w:lvl w:ilvl="5" w:tplc="6C2099DC" w:tentative="1">
      <w:start w:val="1"/>
      <w:numFmt w:val="lowerLetter"/>
      <w:lvlText w:val="%6."/>
      <w:lvlJc w:val="left"/>
      <w:pPr>
        <w:tabs>
          <w:tab w:val="num" w:pos="4320"/>
        </w:tabs>
        <w:ind w:left="4320" w:hanging="360"/>
      </w:pPr>
    </w:lvl>
    <w:lvl w:ilvl="6" w:tplc="FFEA36D4" w:tentative="1">
      <w:start w:val="1"/>
      <w:numFmt w:val="lowerLetter"/>
      <w:lvlText w:val="%7."/>
      <w:lvlJc w:val="left"/>
      <w:pPr>
        <w:tabs>
          <w:tab w:val="num" w:pos="5040"/>
        </w:tabs>
        <w:ind w:left="5040" w:hanging="360"/>
      </w:pPr>
    </w:lvl>
    <w:lvl w:ilvl="7" w:tplc="DAAA4A8A" w:tentative="1">
      <w:start w:val="1"/>
      <w:numFmt w:val="lowerLetter"/>
      <w:lvlText w:val="%8."/>
      <w:lvlJc w:val="left"/>
      <w:pPr>
        <w:tabs>
          <w:tab w:val="num" w:pos="5760"/>
        </w:tabs>
        <w:ind w:left="5760" w:hanging="360"/>
      </w:pPr>
    </w:lvl>
    <w:lvl w:ilvl="8" w:tplc="1F0442E2" w:tentative="1">
      <w:start w:val="1"/>
      <w:numFmt w:val="lowerLetter"/>
      <w:lvlText w:val="%9."/>
      <w:lvlJc w:val="left"/>
      <w:pPr>
        <w:tabs>
          <w:tab w:val="num" w:pos="6480"/>
        </w:tabs>
        <w:ind w:left="6480" w:hanging="360"/>
      </w:pPr>
    </w:lvl>
  </w:abstractNum>
  <w:abstractNum w:abstractNumId="5" w15:restartNumberingAfterBreak="0">
    <w:nsid w:val="16F57AF2"/>
    <w:multiLevelType w:val="multilevel"/>
    <w:tmpl w:val="DFD0AFA6"/>
    <w:lvl w:ilvl="0">
      <w:start w:val="10"/>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7C35537"/>
    <w:multiLevelType w:val="hybridMultilevel"/>
    <w:tmpl w:val="C7885D1C"/>
    <w:lvl w:ilvl="0" w:tplc="6772DD64">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08164A"/>
    <w:multiLevelType w:val="multilevel"/>
    <w:tmpl w:val="7C3A28BC"/>
    <w:lvl w:ilvl="0">
      <w:start w:val="9"/>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37A90952"/>
    <w:multiLevelType w:val="hybridMultilevel"/>
    <w:tmpl w:val="8B408EC8"/>
    <w:lvl w:ilvl="0" w:tplc="0706C2D0">
      <w:start w:val="1"/>
      <w:numFmt w:val="bullet"/>
      <w:lvlText w:val=""/>
      <w:lvlJc w:val="left"/>
      <w:pPr>
        <w:ind w:left="720" w:hanging="360"/>
      </w:pPr>
      <w:rPr>
        <w:rFonts w:ascii="Symbol" w:hAnsi="Symbol" w:hint="default"/>
      </w:rPr>
    </w:lvl>
    <w:lvl w:ilvl="1" w:tplc="5680CE1A">
      <w:start w:val="1"/>
      <w:numFmt w:val="bullet"/>
      <w:lvlText w:val="o"/>
      <w:lvlJc w:val="left"/>
      <w:pPr>
        <w:ind w:left="1440" w:hanging="360"/>
      </w:pPr>
      <w:rPr>
        <w:rFonts w:ascii="Courier New" w:hAnsi="Courier New" w:hint="default"/>
      </w:rPr>
    </w:lvl>
    <w:lvl w:ilvl="2" w:tplc="42DC4052">
      <w:start w:val="1"/>
      <w:numFmt w:val="bullet"/>
      <w:lvlText w:val=""/>
      <w:lvlJc w:val="left"/>
      <w:pPr>
        <w:ind w:left="2160" w:hanging="360"/>
      </w:pPr>
      <w:rPr>
        <w:rFonts w:ascii="Wingdings" w:hAnsi="Wingdings" w:hint="default"/>
      </w:rPr>
    </w:lvl>
    <w:lvl w:ilvl="3" w:tplc="05784226">
      <w:start w:val="1"/>
      <w:numFmt w:val="bullet"/>
      <w:lvlText w:val=""/>
      <w:lvlJc w:val="left"/>
      <w:pPr>
        <w:ind w:left="2880" w:hanging="360"/>
      </w:pPr>
      <w:rPr>
        <w:rFonts w:ascii="Symbol" w:hAnsi="Symbol" w:hint="default"/>
      </w:rPr>
    </w:lvl>
    <w:lvl w:ilvl="4" w:tplc="3F96AE2C">
      <w:start w:val="1"/>
      <w:numFmt w:val="bullet"/>
      <w:lvlText w:val="o"/>
      <w:lvlJc w:val="left"/>
      <w:pPr>
        <w:ind w:left="3600" w:hanging="360"/>
      </w:pPr>
      <w:rPr>
        <w:rFonts w:ascii="Courier New" w:hAnsi="Courier New" w:hint="default"/>
      </w:rPr>
    </w:lvl>
    <w:lvl w:ilvl="5" w:tplc="5FC2EF36">
      <w:start w:val="1"/>
      <w:numFmt w:val="bullet"/>
      <w:lvlText w:val=""/>
      <w:lvlJc w:val="left"/>
      <w:pPr>
        <w:ind w:left="4320" w:hanging="360"/>
      </w:pPr>
      <w:rPr>
        <w:rFonts w:ascii="Wingdings" w:hAnsi="Wingdings" w:hint="default"/>
      </w:rPr>
    </w:lvl>
    <w:lvl w:ilvl="6" w:tplc="88D4D6A8">
      <w:start w:val="1"/>
      <w:numFmt w:val="bullet"/>
      <w:lvlText w:val=""/>
      <w:lvlJc w:val="left"/>
      <w:pPr>
        <w:ind w:left="5040" w:hanging="360"/>
      </w:pPr>
      <w:rPr>
        <w:rFonts w:ascii="Symbol" w:hAnsi="Symbol" w:hint="default"/>
      </w:rPr>
    </w:lvl>
    <w:lvl w:ilvl="7" w:tplc="962CAAD8">
      <w:start w:val="1"/>
      <w:numFmt w:val="bullet"/>
      <w:lvlText w:val="o"/>
      <w:lvlJc w:val="left"/>
      <w:pPr>
        <w:ind w:left="5760" w:hanging="360"/>
      </w:pPr>
      <w:rPr>
        <w:rFonts w:ascii="Courier New" w:hAnsi="Courier New" w:hint="default"/>
      </w:rPr>
    </w:lvl>
    <w:lvl w:ilvl="8" w:tplc="A10E0CA2">
      <w:start w:val="1"/>
      <w:numFmt w:val="bullet"/>
      <w:lvlText w:val=""/>
      <w:lvlJc w:val="left"/>
      <w:pPr>
        <w:ind w:left="6480" w:hanging="360"/>
      </w:pPr>
      <w:rPr>
        <w:rFonts w:ascii="Wingdings" w:hAnsi="Wingdings" w:hint="default"/>
      </w:rPr>
    </w:lvl>
  </w:abstractNum>
  <w:abstractNum w:abstractNumId="9" w15:restartNumberingAfterBreak="0">
    <w:nsid w:val="3C2E7006"/>
    <w:multiLevelType w:val="hybridMultilevel"/>
    <w:tmpl w:val="B554FFB8"/>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C21B86"/>
    <w:multiLevelType w:val="multilevel"/>
    <w:tmpl w:val="2A44CF58"/>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4FC8667B"/>
    <w:multiLevelType w:val="multilevel"/>
    <w:tmpl w:val="A7C6D2E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52681E96"/>
    <w:multiLevelType w:val="hybridMultilevel"/>
    <w:tmpl w:val="3E640DEE"/>
    <w:lvl w:ilvl="0" w:tplc="200E3D70">
      <w:start w:val="5"/>
      <w:numFmt w:val="lowerLetter"/>
      <w:lvlText w:val="%1."/>
      <w:lvlJc w:val="left"/>
      <w:pPr>
        <w:tabs>
          <w:tab w:val="num" w:pos="720"/>
        </w:tabs>
        <w:ind w:left="720" w:hanging="360"/>
      </w:pPr>
    </w:lvl>
    <w:lvl w:ilvl="1" w:tplc="541AEFDA">
      <w:start w:val="1"/>
      <w:numFmt w:val="lowerRoman"/>
      <w:lvlText w:val="(%2)"/>
      <w:lvlJc w:val="left"/>
      <w:pPr>
        <w:ind w:left="1800" w:hanging="720"/>
      </w:pPr>
      <w:rPr>
        <w:rFonts w:ascii="Times New Roman" w:hAnsi="Times New Roman" w:cs="Times New Roman" w:hint="default"/>
        <w:sz w:val="24"/>
      </w:rPr>
    </w:lvl>
    <w:lvl w:ilvl="2" w:tplc="2DF475AE" w:tentative="1">
      <w:start w:val="1"/>
      <w:numFmt w:val="lowerLetter"/>
      <w:lvlText w:val="%3."/>
      <w:lvlJc w:val="left"/>
      <w:pPr>
        <w:tabs>
          <w:tab w:val="num" w:pos="2160"/>
        </w:tabs>
        <w:ind w:left="2160" w:hanging="360"/>
      </w:pPr>
    </w:lvl>
    <w:lvl w:ilvl="3" w:tplc="0BF2ADC8" w:tentative="1">
      <w:start w:val="1"/>
      <w:numFmt w:val="lowerLetter"/>
      <w:lvlText w:val="%4."/>
      <w:lvlJc w:val="left"/>
      <w:pPr>
        <w:tabs>
          <w:tab w:val="num" w:pos="2880"/>
        </w:tabs>
        <w:ind w:left="2880" w:hanging="360"/>
      </w:pPr>
    </w:lvl>
    <w:lvl w:ilvl="4" w:tplc="7814174E" w:tentative="1">
      <w:start w:val="1"/>
      <w:numFmt w:val="lowerLetter"/>
      <w:lvlText w:val="%5."/>
      <w:lvlJc w:val="left"/>
      <w:pPr>
        <w:tabs>
          <w:tab w:val="num" w:pos="3600"/>
        </w:tabs>
        <w:ind w:left="3600" w:hanging="360"/>
      </w:pPr>
    </w:lvl>
    <w:lvl w:ilvl="5" w:tplc="5002B686" w:tentative="1">
      <w:start w:val="1"/>
      <w:numFmt w:val="lowerLetter"/>
      <w:lvlText w:val="%6."/>
      <w:lvlJc w:val="left"/>
      <w:pPr>
        <w:tabs>
          <w:tab w:val="num" w:pos="4320"/>
        </w:tabs>
        <w:ind w:left="4320" w:hanging="360"/>
      </w:pPr>
    </w:lvl>
    <w:lvl w:ilvl="6" w:tplc="D84800F6" w:tentative="1">
      <w:start w:val="1"/>
      <w:numFmt w:val="lowerLetter"/>
      <w:lvlText w:val="%7."/>
      <w:lvlJc w:val="left"/>
      <w:pPr>
        <w:tabs>
          <w:tab w:val="num" w:pos="5040"/>
        </w:tabs>
        <w:ind w:left="5040" w:hanging="360"/>
      </w:pPr>
    </w:lvl>
    <w:lvl w:ilvl="7" w:tplc="3A66CC52" w:tentative="1">
      <w:start w:val="1"/>
      <w:numFmt w:val="lowerLetter"/>
      <w:lvlText w:val="%8."/>
      <w:lvlJc w:val="left"/>
      <w:pPr>
        <w:tabs>
          <w:tab w:val="num" w:pos="5760"/>
        </w:tabs>
        <w:ind w:left="5760" w:hanging="360"/>
      </w:pPr>
    </w:lvl>
    <w:lvl w:ilvl="8" w:tplc="1A42B0B6" w:tentative="1">
      <w:start w:val="1"/>
      <w:numFmt w:val="lowerLetter"/>
      <w:lvlText w:val="%9."/>
      <w:lvlJc w:val="left"/>
      <w:pPr>
        <w:tabs>
          <w:tab w:val="num" w:pos="6480"/>
        </w:tabs>
        <w:ind w:left="6480" w:hanging="360"/>
      </w:pPr>
    </w:lvl>
  </w:abstractNum>
  <w:abstractNum w:abstractNumId="13" w15:restartNumberingAfterBreak="0">
    <w:nsid w:val="52A71A92"/>
    <w:multiLevelType w:val="hybridMultilevel"/>
    <w:tmpl w:val="EFFAF91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558B73CF"/>
    <w:multiLevelType w:val="hybridMultilevel"/>
    <w:tmpl w:val="73BEDE98"/>
    <w:lvl w:ilvl="0" w:tplc="EB2ED372">
      <w:start w:val="6"/>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CB1435"/>
    <w:multiLevelType w:val="hybridMultilevel"/>
    <w:tmpl w:val="F918B7CA"/>
    <w:lvl w:ilvl="0" w:tplc="ABFA0BC6">
      <w:start w:val="2"/>
      <w:numFmt w:val="bullet"/>
      <w:lvlText w:val="-"/>
      <w:lvlJc w:val="left"/>
      <w:pPr>
        <w:ind w:left="720" w:hanging="360"/>
      </w:pPr>
      <w:rPr>
        <w:rFonts w:ascii="Sylfaen" w:eastAsia="Calibri" w:hAnsi="Sylfaen"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7C7D0E6A"/>
    <w:multiLevelType w:val="hybridMultilevel"/>
    <w:tmpl w:val="C31205B0"/>
    <w:lvl w:ilvl="0" w:tplc="9F4A74A0">
      <w:start w:val="6"/>
      <w:numFmt w:val="lowerLetter"/>
      <w:lvlText w:val="%1."/>
      <w:lvlJc w:val="left"/>
      <w:pPr>
        <w:tabs>
          <w:tab w:val="num" w:pos="720"/>
        </w:tabs>
        <w:ind w:left="720" w:hanging="360"/>
      </w:pPr>
    </w:lvl>
    <w:lvl w:ilvl="1" w:tplc="AFDE4990">
      <w:start w:val="1"/>
      <w:numFmt w:val="lowerRoman"/>
      <w:lvlText w:val="(%2)"/>
      <w:lvlJc w:val="left"/>
      <w:pPr>
        <w:ind w:left="1800" w:hanging="720"/>
      </w:pPr>
      <w:rPr>
        <w:rFonts w:ascii="Times New Roman" w:hAnsi="Times New Roman" w:cs="Times New Roman" w:hint="default"/>
        <w:sz w:val="24"/>
      </w:rPr>
    </w:lvl>
    <w:lvl w:ilvl="2" w:tplc="7342213E" w:tentative="1">
      <w:start w:val="1"/>
      <w:numFmt w:val="lowerLetter"/>
      <w:lvlText w:val="%3."/>
      <w:lvlJc w:val="left"/>
      <w:pPr>
        <w:tabs>
          <w:tab w:val="num" w:pos="2160"/>
        </w:tabs>
        <w:ind w:left="2160" w:hanging="360"/>
      </w:pPr>
    </w:lvl>
    <w:lvl w:ilvl="3" w:tplc="8B4668B6" w:tentative="1">
      <w:start w:val="1"/>
      <w:numFmt w:val="lowerLetter"/>
      <w:lvlText w:val="%4."/>
      <w:lvlJc w:val="left"/>
      <w:pPr>
        <w:tabs>
          <w:tab w:val="num" w:pos="2880"/>
        </w:tabs>
        <w:ind w:left="2880" w:hanging="360"/>
      </w:pPr>
    </w:lvl>
    <w:lvl w:ilvl="4" w:tplc="7A50EE22" w:tentative="1">
      <w:start w:val="1"/>
      <w:numFmt w:val="lowerLetter"/>
      <w:lvlText w:val="%5."/>
      <w:lvlJc w:val="left"/>
      <w:pPr>
        <w:tabs>
          <w:tab w:val="num" w:pos="3600"/>
        </w:tabs>
        <w:ind w:left="3600" w:hanging="360"/>
      </w:pPr>
    </w:lvl>
    <w:lvl w:ilvl="5" w:tplc="51382BBE" w:tentative="1">
      <w:start w:val="1"/>
      <w:numFmt w:val="lowerLetter"/>
      <w:lvlText w:val="%6."/>
      <w:lvlJc w:val="left"/>
      <w:pPr>
        <w:tabs>
          <w:tab w:val="num" w:pos="4320"/>
        </w:tabs>
        <w:ind w:left="4320" w:hanging="360"/>
      </w:pPr>
    </w:lvl>
    <w:lvl w:ilvl="6" w:tplc="961AE7BE" w:tentative="1">
      <w:start w:val="1"/>
      <w:numFmt w:val="lowerLetter"/>
      <w:lvlText w:val="%7."/>
      <w:lvlJc w:val="left"/>
      <w:pPr>
        <w:tabs>
          <w:tab w:val="num" w:pos="5040"/>
        </w:tabs>
        <w:ind w:left="5040" w:hanging="360"/>
      </w:pPr>
    </w:lvl>
    <w:lvl w:ilvl="7" w:tplc="2AA68852" w:tentative="1">
      <w:start w:val="1"/>
      <w:numFmt w:val="lowerLetter"/>
      <w:lvlText w:val="%8."/>
      <w:lvlJc w:val="left"/>
      <w:pPr>
        <w:tabs>
          <w:tab w:val="num" w:pos="5760"/>
        </w:tabs>
        <w:ind w:left="5760" w:hanging="360"/>
      </w:pPr>
    </w:lvl>
    <w:lvl w:ilvl="8" w:tplc="1F54296E" w:tentative="1">
      <w:start w:val="1"/>
      <w:numFmt w:val="lowerLetter"/>
      <w:lvlText w:val="%9."/>
      <w:lvlJc w:val="left"/>
      <w:pPr>
        <w:tabs>
          <w:tab w:val="num" w:pos="6480"/>
        </w:tabs>
        <w:ind w:left="6480" w:hanging="360"/>
      </w:pPr>
    </w:lvl>
  </w:abstractNum>
  <w:num w:numId="1">
    <w:abstractNumId w:val="8"/>
  </w:num>
  <w:num w:numId="2">
    <w:abstractNumId w:val="0"/>
  </w:num>
  <w:num w:numId="3">
    <w:abstractNumId w:val="9"/>
  </w:num>
  <w:num w:numId="4">
    <w:abstractNumId w:val="6"/>
  </w:num>
  <w:num w:numId="5">
    <w:abstractNumId w:val="14"/>
  </w:num>
  <w:num w:numId="6">
    <w:abstractNumId w:val="15"/>
  </w:num>
  <w:num w:numId="7">
    <w:abstractNumId w:val="1"/>
  </w:num>
  <w:num w:numId="8">
    <w:abstractNumId w:val="11"/>
  </w:num>
  <w:num w:numId="9">
    <w:abstractNumId w:val="2"/>
  </w:num>
  <w:num w:numId="10">
    <w:abstractNumId w:val="10"/>
  </w:num>
  <w:num w:numId="11">
    <w:abstractNumId w:val="12"/>
  </w:num>
  <w:num w:numId="12">
    <w:abstractNumId w:val="16"/>
  </w:num>
  <w:num w:numId="13">
    <w:abstractNumId w:val="4"/>
  </w:num>
  <w:num w:numId="14">
    <w:abstractNumId w:val="3"/>
  </w:num>
  <w:num w:numId="15">
    <w:abstractNumId w:val="7"/>
  </w:num>
  <w:num w:numId="16">
    <w:abstractNumId w:val="5"/>
  </w:num>
  <w:num w:numId="17">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8"/>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03CF"/>
    <w:rsid w:val="00174BCE"/>
    <w:rsid w:val="004A7D0C"/>
    <w:rsid w:val="004B037E"/>
    <w:rsid w:val="006938B1"/>
    <w:rsid w:val="006A54DB"/>
    <w:rsid w:val="00965878"/>
    <w:rsid w:val="00A05678"/>
    <w:rsid w:val="00AC03CF"/>
    <w:rsid w:val="00B66126"/>
    <w:rsid w:val="00CC1401"/>
    <w:rsid w:val="00FA30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1212BA"/>
  <w15:chartTrackingRefBased/>
  <w15:docId w15:val="{0F70BEE4-210B-4608-B177-E63C1B895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03CF"/>
  </w:style>
  <w:style w:type="paragraph" w:styleId="1">
    <w:name w:val="heading 1"/>
    <w:basedOn w:val="a"/>
    <w:next w:val="a"/>
    <w:link w:val="10"/>
    <w:qFormat/>
    <w:rsid w:val="00AC03CF"/>
    <w:pPr>
      <w:keepNext/>
      <w:spacing w:before="240" w:after="60" w:line="240" w:lineRule="auto"/>
      <w:outlineLvl w:val="0"/>
    </w:pPr>
    <w:rPr>
      <w:rFonts w:ascii="Calibri Light" w:eastAsia="Times New Roman" w:hAnsi="Calibri Light" w:cs="Times New Roman"/>
      <w:b/>
      <w:bCs/>
      <w:kern w:val="32"/>
      <w:sz w:val="32"/>
      <w:szCs w:val="32"/>
    </w:rPr>
  </w:style>
  <w:style w:type="paragraph" w:styleId="2">
    <w:name w:val="heading 2"/>
    <w:basedOn w:val="a"/>
    <w:next w:val="a"/>
    <w:link w:val="20"/>
    <w:uiPriority w:val="9"/>
    <w:semiHidden/>
    <w:unhideWhenUsed/>
    <w:qFormat/>
    <w:rsid w:val="00AC03CF"/>
    <w:pPr>
      <w:keepNext/>
      <w:spacing w:before="240" w:after="60" w:line="240" w:lineRule="auto"/>
      <w:outlineLvl w:val="1"/>
    </w:pPr>
    <w:rPr>
      <w:rFonts w:ascii="Calibri Light" w:eastAsia="Times New Roman" w:hAnsi="Calibri Light" w:cs="Times New Roman"/>
      <w:b/>
      <w:bCs/>
      <w:i/>
      <w:iCs/>
      <w:sz w:val="28"/>
      <w:szCs w:val="28"/>
    </w:rPr>
  </w:style>
  <w:style w:type="paragraph" w:styleId="3">
    <w:name w:val="heading 3"/>
    <w:basedOn w:val="a"/>
    <w:next w:val="a"/>
    <w:link w:val="30"/>
    <w:uiPriority w:val="9"/>
    <w:semiHidden/>
    <w:unhideWhenUsed/>
    <w:qFormat/>
    <w:rsid w:val="00AC03CF"/>
    <w:pPr>
      <w:keepNext/>
      <w:spacing w:before="240" w:after="60" w:line="240" w:lineRule="auto"/>
      <w:outlineLvl w:val="2"/>
    </w:pPr>
    <w:rPr>
      <w:rFonts w:ascii="Calibri Light" w:eastAsia="Times New Roman" w:hAnsi="Calibri Light" w:cs="Times New Roman"/>
      <w:b/>
      <w:bCs/>
      <w:sz w:val="26"/>
      <w:szCs w:val="26"/>
    </w:rPr>
  </w:style>
  <w:style w:type="paragraph" w:styleId="4">
    <w:name w:val="heading 4"/>
    <w:basedOn w:val="a"/>
    <w:next w:val="a"/>
    <w:link w:val="40"/>
    <w:uiPriority w:val="9"/>
    <w:semiHidden/>
    <w:unhideWhenUsed/>
    <w:qFormat/>
    <w:rsid w:val="00AC03CF"/>
    <w:pPr>
      <w:keepNext/>
      <w:spacing w:before="240" w:after="60" w:line="240" w:lineRule="auto"/>
      <w:outlineLvl w:val="3"/>
    </w:pPr>
    <w:rPr>
      <w:rFonts w:ascii="Calibri" w:eastAsia="Times New Roman" w:hAnsi="Calibri" w:cs="Times New Roman"/>
      <w:b/>
      <w:bCs/>
      <w:sz w:val="28"/>
      <w:szCs w:val="28"/>
    </w:rPr>
  </w:style>
  <w:style w:type="paragraph" w:styleId="5">
    <w:name w:val="heading 5"/>
    <w:basedOn w:val="a"/>
    <w:next w:val="a"/>
    <w:link w:val="50"/>
    <w:uiPriority w:val="9"/>
    <w:semiHidden/>
    <w:unhideWhenUsed/>
    <w:qFormat/>
    <w:rsid w:val="00AC03CF"/>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AC03CF"/>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iPriority w:val="9"/>
    <w:semiHidden/>
    <w:unhideWhenUsed/>
    <w:qFormat/>
    <w:rsid w:val="00AC03CF"/>
    <w:pPr>
      <w:spacing w:before="240" w:after="60" w:line="240" w:lineRule="auto"/>
      <w:outlineLvl w:val="6"/>
    </w:pPr>
    <w:rPr>
      <w:rFonts w:ascii="Calibri" w:eastAsia="Times New Roman" w:hAnsi="Calibri" w:cs="Times New Roman"/>
      <w:sz w:val="24"/>
      <w:szCs w:val="24"/>
    </w:rPr>
  </w:style>
  <w:style w:type="paragraph" w:styleId="8">
    <w:name w:val="heading 8"/>
    <w:basedOn w:val="a"/>
    <w:next w:val="a"/>
    <w:link w:val="80"/>
    <w:uiPriority w:val="9"/>
    <w:semiHidden/>
    <w:unhideWhenUsed/>
    <w:qFormat/>
    <w:rsid w:val="00AC03CF"/>
    <w:pPr>
      <w:spacing w:before="240" w:after="60" w:line="240" w:lineRule="auto"/>
      <w:outlineLvl w:val="7"/>
    </w:pPr>
    <w:rPr>
      <w:rFonts w:ascii="Calibri" w:eastAsia="Times New Roman" w:hAnsi="Calibri" w:cs="Times New Roman"/>
      <w:i/>
      <w:iCs/>
      <w:sz w:val="24"/>
      <w:szCs w:val="24"/>
    </w:rPr>
  </w:style>
  <w:style w:type="paragraph" w:styleId="9">
    <w:name w:val="heading 9"/>
    <w:basedOn w:val="a"/>
    <w:next w:val="a"/>
    <w:link w:val="90"/>
    <w:uiPriority w:val="9"/>
    <w:semiHidden/>
    <w:unhideWhenUsed/>
    <w:qFormat/>
    <w:rsid w:val="00AC03CF"/>
    <w:pPr>
      <w:spacing w:before="240" w:after="60" w:line="240" w:lineRule="auto"/>
      <w:outlineLvl w:val="8"/>
    </w:pPr>
    <w:rPr>
      <w:rFonts w:ascii="Calibri Light" w:eastAsia="Times New Roman" w:hAnsi="Calibri Light"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C03CF"/>
    <w:rPr>
      <w:rFonts w:ascii="Calibri Light" w:eastAsia="Times New Roman" w:hAnsi="Calibri Light" w:cs="Times New Roman"/>
      <w:b/>
      <w:bCs/>
      <w:kern w:val="32"/>
      <w:sz w:val="32"/>
      <w:szCs w:val="32"/>
    </w:rPr>
  </w:style>
  <w:style w:type="character" w:customStyle="1" w:styleId="20">
    <w:name w:val="Заголовок 2 Знак"/>
    <w:basedOn w:val="a0"/>
    <w:link w:val="2"/>
    <w:uiPriority w:val="9"/>
    <w:semiHidden/>
    <w:rsid w:val="00AC03CF"/>
    <w:rPr>
      <w:rFonts w:ascii="Calibri Light" w:eastAsia="Times New Roman" w:hAnsi="Calibri Light" w:cs="Times New Roman"/>
      <w:b/>
      <w:bCs/>
      <w:i/>
      <w:iCs/>
      <w:sz w:val="28"/>
      <w:szCs w:val="28"/>
    </w:rPr>
  </w:style>
  <w:style w:type="character" w:customStyle="1" w:styleId="30">
    <w:name w:val="Заголовок 3 Знак"/>
    <w:basedOn w:val="a0"/>
    <w:link w:val="3"/>
    <w:uiPriority w:val="9"/>
    <w:semiHidden/>
    <w:rsid w:val="00AC03CF"/>
    <w:rPr>
      <w:rFonts w:ascii="Calibri Light" w:eastAsia="Times New Roman" w:hAnsi="Calibri Light" w:cs="Times New Roman"/>
      <w:b/>
      <w:bCs/>
      <w:sz w:val="26"/>
      <w:szCs w:val="26"/>
    </w:rPr>
  </w:style>
  <w:style w:type="character" w:customStyle="1" w:styleId="40">
    <w:name w:val="Заголовок 4 Знак"/>
    <w:basedOn w:val="a0"/>
    <w:link w:val="4"/>
    <w:uiPriority w:val="9"/>
    <w:semiHidden/>
    <w:rsid w:val="00AC03CF"/>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AC03CF"/>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AC03CF"/>
    <w:rPr>
      <w:rFonts w:ascii="Calibri" w:eastAsia="Times New Roman" w:hAnsi="Calibri" w:cs="Times New Roman"/>
      <w:b/>
      <w:bCs/>
    </w:rPr>
  </w:style>
  <w:style w:type="character" w:customStyle="1" w:styleId="70">
    <w:name w:val="Заголовок 7 Знак"/>
    <w:basedOn w:val="a0"/>
    <w:link w:val="7"/>
    <w:uiPriority w:val="9"/>
    <w:semiHidden/>
    <w:rsid w:val="00AC03CF"/>
    <w:rPr>
      <w:rFonts w:ascii="Calibri" w:eastAsia="Times New Roman" w:hAnsi="Calibri" w:cs="Times New Roman"/>
      <w:sz w:val="24"/>
      <w:szCs w:val="24"/>
    </w:rPr>
  </w:style>
  <w:style w:type="character" w:customStyle="1" w:styleId="80">
    <w:name w:val="Заголовок 8 Знак"/>
    <w:basedOn w:val="a0"/>
    <w:link w:val="8"/>
    <w:uiPriority w:val="9"/>
    <w:semiHidden/>
    <w:rsid w:val="00AC03CF"/>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AC03CF"/>
    <w:rPr>
      <w:rFonts w:ascii="Calibri Light" w:eastAsia="Times New Roman" w:hAnsi="Calibri Light" w:cs="Times New Roman"/>
    </w:rPr>
  </w:style>
  <w:style w:type="character" w:customStyle="1" w:styleId="a3">
    <w:name w:val="Основной текст с отступом Знак"/>
    <w:aliases w:val="Char Знак"/>
    <w:basedOn w:val="a0"/>
    <w:link w:val="a4"/>
    <w:uiPriority w:val="99"/>
    <w:locked/>
    <w:rsid w:val="00AC03CF"/>
    <w:rPr>
      <w:rFonts w:ascii="Arial LatArm" w:hAnsi="Arial LatArm"/>
      <w:i/>
      <w:lang w:val="en-AU"/>
    </w:rPr>
  </w:style>
  <w:style w:type="paragraph" w:styleId="a4">
    <w:name w:val="Body Text Indent"/>
    <w:aliases w:val="Char"/>
    <w:basedOn w:val="a"/>
    <w:link w:val="a3"/>
    <w:uiPriority w:val="99"/>
    <w:unhideWhenUsed/>
    <w:rsid w:val="00AC03CF"/>
    <w:pPr>
      <w:spacing w:line="360" w:lineRule="auto"/>
      <w:ind w:firstLine="709"/>
      <w:jc w:val="both"/>
    </w:pPr>
    <w:rPr>
      <w:rFonts w:ascii="Arial LatArm" w:hAnsi="Arial LatArm"/>
      <w:i/>
      <w:lang w:val="en-AU"/>
    </w:rPr>
  </w:style>
  <w:style w:type="character" w:customStyle="1" w:styleId="BodyTextIndentChar1">
    <w:name w:val="Body Text Indent Char1"/>
    <w:basedOn w:val="a0"/>
    <w:uiPriority w:val="99"/>
    <w:semiHidden/>
    <w:rsid w:val="00AC03CF"/>
  </w:style>
  <w:style w:type="character" w:customStyle="1" w:styleId="11">
    <w:name w:val="Основной текст с отступом Знак1"/>
    <w:basedOn w:val="a0"/>
    <w:uiPriority w:val="99"/>
    <w:semiHidden/>
    <w:rsid w:val="00AC03CF"/>
  </w:style>
  <w:style w:type="paragraph" w:styleId="a5">
    <w:name w:val="header"/>
    <w:basedOn w:val="a"/>
    <w:link w:val="a6"/>
    <w:uiPriority w:val="99"/>
    <w:unhideWhenUsed/>
    <w:rsid w:val="00AC03CF"/>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AC03CF"/>
  </w:style>
  <w:style w:type="paragraph" w:styleId="a7">
    <w:name w:val="footer"/>
    <w:basedOn w:val="a"/>
    <w:link w:val="a8"/>
    <w:uiPriority w:val="99"/>
    <w:unhideWhenUsed/>
    <w:rsid w:val="00AC03CF"/>
    <w:pPr>
      <w:tabs>
        <w:tab w:val="center" w:pos="4844"/>
        <w:tab w:val="right" w:pos="9689"/>
      </w:tabs>
      <w:spacing w:after="0" w:line="240" w:lineRule="auto"/>
    </w:pPr>
  </w:style>
  <w:style w:type="character" w:customStyle="1" w:styleId="a8">
    <w:name w:val="Нижний колонтитул Знак"/>
    <w:basedOn w:val="a0"/>
    <w:link w:val="a7"/>
    <w:uiPriority w:val="99"/>
    <w:rsid w:val="00AC03CF"/>
  </w:style>
  <w:style w:type="character" w:styleId="a9">
    <w:name w:val="Hyperlink"/>
    <w:unhideWhenUsed/>
    <w:rsid w:val="00AC03CF"/>
    <w:rPr>
      <w:color w:val="0000FF"/>
      <w:u w:val="single"/>
    </w:rPr>
  </w:style>
  <w:style w:type="paragraph" w:styleId="21">
    <w:name w:val="Body Text Indent 2"/>
    <w:basedOn w:val="a"/>
    <w:link w:val="22"/>
    <w:uiPriority w:val="99"/>
    <w:unhideWhenUsed/>
    <w:rsid w:val="00AC03CF"/>
    <w:pPr>
      <w:spacing w:after="120" w:line="480" w:lineRule="auto"/>
      <w:ind w:left="283"/>
    </w:pPr>
  </w:style>
  <w:style w:type="character" w:customStyle="1" w:styleId="22">
    <w:name w:val="Основной текст с отступом 2 Знак"/>
    <w:basedOn w:val="a0"/>
    <w:link w:val="21"/>
    <w:uiPriority w:val="99"/>
    <w:rsid w:val="00AC03CF"/>
  </w:style>
  <w:style w:type="paragraph" w:styleId="aa">
    <w:name w:val="Body Text"/>
    <w:basedOn w:val="a"/>
    <w:link w:val="ab"/>
    <w:uiPriority w:val="99"/>
    <w:unhideWhenUsed/>
    <w:rsid w:val="00AC03CF"/>
    <w:pPr>
      <w:spacing w:after="120"/>
    </w:pPr>
  </w:style>
  <w:style w:type="character" w:customStyle="1" w:styleId="ab">
    <w:name w:val="Основной текст Знак"/>
    <w:basedOn w:val="a0"/>
    <w:link w:val="aa"/>
    <w:uiPriority w:val="99"/>
    <w:rsid w:val="00AC03CF"/>
  </w:style>
  <w:style w:type="paragraph" w:styleId="ac">
    <w:name w:val="Plain Text"/>
    <w:basedOn w:val="a"/>
    <w:link w:val="ad"/>
    <w:uiPriority w:val="99"/>
    <w:unhideWhenUsed/>
    <w:rsid w:val="00AC03CF"/>
    <w:pPr>
      <w:spacing w:after="0" w:line="240" w:lineRule="auto"/>
    </w:pPr>
    <w:rPr>
      <w:rFonts w:ascii="Consolas" w:eastAsia="Calibri" w:hAnsi="Consolas" w:cs="Times New Roman"/>
      <w:noProof/>
      <w:sz w:val="21"/>
      <w:szCs w:val="21"/>
      <w:lang w:val="hy-AM" w:eastAsia="bg-BG"/>
    </w:rPr>
  </w:style>
  <w:style w:type="character" w:customStyle="1" w:styleId="ad">
    <w:name w:val="Текст Знак"/>
    <w:basedOn w:val="a0"/>
    <w:link w:val="ac"/>
    <w:uiPriority w:val="99"/>
    <w:rsid w:val="00AC03CF"/>
    <w:rPr>
      <w:rFonts w:ascii="Consolas" w:eastAsia="Calibri" w:hAnsi="Consolas" w:cs="Times New Roman"/>
      <w:noProof/>
      <w:sz w:val="21"/>
      <w:szCs w:val="21"/>
      <w:lang w:val="hy-AM" w:eastAsia="bg-BG"/>
    </w:rPr>
  </w:style>
  <w:style w:type="paragraph" w:customStyle="1" w:styleId="Body2">
    <w:name w:val="Body 2"/>
    <w:basedOn w:val="a"/>
    <w:rsid w:val="00AC03CF"/>
    <w:pPr>
      <w:spacing w:after="140" w:line="288" w:lineRule="auto"/>
      <w:ind w:left="1247"/>
      <w:jc w:val="both"/>
    </w:pPr>
    <w:rPr>
      <w:rFonts w:ascii="Arial" w:eastAsia="Calibri" w:hAnsi="Arial" w:cs="Arial"/>
      <w:noProof/>
      <w:sz w:val="20"/>
      <w:szCs w:val="20"/>
      <w:lang w:val="hy-AM" w:eastAsia="bg-BG"/>
    </w:rPr>
  </w:style>
  <w:style w:type="paragraph" w:styleId="31">
    <w:name w:val="Body Text Indent 3"/>
    <w:basedOn w:val="a"/>
    <w:link w:val="32"/>
    <w:rsid w:val="00AC03CF"/>
    <w:pPr>
      <w:spacing w:after="120" w:line="240" w:lineRule="auto"/>
      <w:ind w:left="283"/>
    </w:pPr>
    <w:rPr>
      <w:rFonts w:ascii="Times New Roman" w:eastAsia="Times New Roman" w:hAnsi="Times New Roman" w:cs="Times New Roman"/>
      <w:noProof/>
      <w:sz w:val="16"/>
      <w:szCs w:val="16"/>
    </w:rPr>
  </w:style>
  <w:style w:type="character" w:customStyle="1" w:styleId="32">
    <w:name w:val="Основной текст с отступом 3 Знак"/>
    <w:basedOn w:val="a0"/>
    <w:link w:val="31"/>
    <w:rsid w:val="00AC03CF"/>
    <w:rPr>
      <w:rFonts w:ascii="Times New Roman" w:eastAsia="Times New Roman" w:hAnsi="Times New Roman" w:cs="Times New Roman"/>
      <w:noProof/>
      <w:sz w:val="16"/>
      <w:szCs w:val="16"/>
    </w:rPr>
  </w:style>
  <w:style w:type="character" w:customStyle="1" w:styleId="hps">
    <w:name w:val="hps"/>
    <w:rsid w:val="00AC03CF"/>
  </w:style>
  <w:style w:type="paragraph" w:styleId="ae">
    <w:name w:val="Balloon Text"/>
    <w:basedOn w:val="a"/>
    <w:link w:val="af"/>
    <w:uiPriority w:val="99"/>
    <w:semiHidden/>
    <w:unhideWhenUsed/>
    <w:rsid w:val="00AC03CF"/>
    <w:pPr>
      <w:spacing w:after="0" w:line="240" w:lineRule="auto"/>
    </w:pPr>
    <w:rPr>
      <w:rFonts w:ascii="Tahoma" w:eastAsia="Helvetica" w:hAnsi="Tahoma" w:cs="Tahoma"/>
      <w:noProof/>
      <w:sz w:val="16"/>
      <w:szCs w:val="16"/>
      <w:lang w:val="hy-AM"/>
    </w:rPr>
  </w:style>
  <w:style w:type="character" w:customStyle="1" w:styleId="af">
    <w:name w:val="Текст выноски Знак"/>
    <w:basedOn w:val="a0"/>
    <w:link w:val="ae"/>
    <w:uiPriority w:val="99"/>
    <w:semiHidden/>
    <w:rsid w:val="00AC03CF"/>
    <w:rPr>
      <w:rFonts w:ascii="Tahoma" w:eastAsia="Helvetica" w:hAnsi="Tahoma" w:cs="Tahoma"/>
      <w:noProof/>
      <w:sz w:val="16"/>
      <w:szCs w:val="16"/>
      <w:lang w:val="hy-AM"/>
    </w:rPr>
  </w:style>
  <w:style w:type="character" w:customStyle="1" w:styleId="normaltextrun">
    <w:name w:val="normaltextrun"/>
    <w:rsid w:val="00AC03CF"/>
  </w:style>
  <w:style w:type="paragraph" w:customStyle="1" w:styleId="paragraph">
    <w:name w:val="paragraph"/>
    <w:basedOn w:val="a"/>
    <w:rsid w:val="00AC03CF"/>
    <w:pPr>
      <w:spacing w:before="100" w:beforeAutospacing="1" w:after="100" w:afterAutospacing="1" w:line="240" w:lineRule="auto"/>
    </w:pPr>
    <w:rPr>
      <w:rFonts w:ascii="Times New Roman" w:eastAsia="Times New Roman" w:hAnsi="Times New Roman" w:cs="Times New Roman"/>
      <w:noProof/>
      <w:sz w:val="24"/>
      <w:szCs w:val="24"/>
      <w:lang w:val="hy-AM" w:eastAsia="bg-BG"/>
    </w:rPr>
  </w:style>
  <w:style w:type="character" w:customStyle="1" w:styleId="eop">
    <w:name w:val="eop"/>
    <w:rsid w:val="00AC03CF"/>
  </w:style>
  <w:style w:type="paragraph" w:styleId="af0">
    <w:name w:val="List Paragraph"/>
    <w:basedOn w:val="a"/>
    <w:link w:val="af1"/>
    <w:uiPriority w:val="34"/>
    <w:qFormat/>
    <w:rsid w:val="00AC03CF"/>
    <w:pPr>
      <w:ind w:left="720"/>
      <w:contextualSpacing/>
    </w:pPr>
    <w:rPr>
      <w:rFonts w:ascii="Calibri" w:eastAsia="Calibri" w:hAnsi="Calibri" w:cs="Times New Roman"/>
    </w:rPr>
  </w:style>
  <w:style w:type="table" w:styleId="af2">
    <w:name w:val="Table Grid"/>
    <w:basedOn w:val="a1"/>
    <w:uiPriority w:val="39"/>
    <w:rsid w:val="00AC03CF"/>
    <w:pPr>
      <w:spacing w:after="0" w:line="240" w:lineRule="auto"/>
    </w:pPr>
    <w:rPr>
      <w:rFonts w:ascii="Calibri" w:eastAsia="Calibri" w:hAnsi="Calibri" w:cs="Times New Roman"/>
      <w:lang w:val="hy-AM"/>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AC03CF"/>
  </w:style>
  <w:style w:type="paragraph" w:styleId="af3">
    <w:name w:val="annotation text"/>
    <w:basedOn w:val="a"/>
    <w:link w:val="af4"/>
    <w:uiPriority w:val="99"/>
    <w:semiHidden/>
    <w:unhideWhenUsed/>
    <w:rsid w:val="00AC03CF"/>
    <w:pPr>
      <w:spacing w:after="0" w:line="240" w:lineRule="auto"/>
    </w:pPr>
    <w:rPr>
      <w:rFonts w:ascii="Verdana" w:eastAsia="Times New Roman" w:hAnsi="Verdana" w:cs="Helvetica"/>
      <w:sz w:val="20"/>
      <w:szCs w:val="20"/>
      <w:lang w:val="bg-BG"/>
    </w:rPr>
  </w:style>
  <w:style w:type="character" w:customStyle="1" w:styleId="af4">
    <w:name w:val="Текст примечания Знак"/>
    <w:basedOn w:val="a0"/>
    <w:link w:val="af3"/>
    <w:uiPriority w:val="99"/>
    <w:semiHidden/>
    <w:rsid w:val="00AC03CF"/>
    <w:rPr>
      <w:rFonts w:ascii="Verdana" w:eastAsia="Times New Roman" w:hAnsi="Verdana" w:cs="Helvetica"/>
      <w:sz w:val="20"/>
      <w:szCs w:val="20"/>
      <w:lang w:val="bg-BG"/>
    </w:rPr>
  </w:style>
  <w:style w:type="character" w:customStyle="1" w:styleId="af5">
    <w:name w:val="Тема примечания Знак"/>
    <w:link w:val="af6"/>
    <w:uiPriority w:val="99"/>
    <w:semiHidden/>
    <w:rsid w:val="00AC03CF"/>
    <w:rPr>
      <w:rFonts w:ascii="Verdana" w:eastAsia="Times New Roman" w:hAnsi="Verdana" w:cs="Helvetica"/>
      <w:b/>
      <w:bCs/>
      <w:lang w:val="bg-BG"/>
    </w:rPr>
  </w:style>
  <w:style w:type="paragraph" w:styleId="af6">
    <w:name w:val="annotation subject"/>
    <w:basedOn w:val="af3"/>
    <w:next w:val="af3"/>
    <w:link w:val="af5"/>
    <w:uiPriority w:val="99"/>
    <w:semiHidden/>
    <w:unhideWhenUsed/>
    <w:rsid w:val="00AC03CF"/>
    <w:pPr>
      <w:spacing w:after="160"/>
    </w:pPr>
    <w:rPr>
      <w:b/>
      <w:bCs/>
      <w:sz w:val="22"/>
      <w:szCs w:val="22"/>
    </w:rPr>
  </w:style>
  <w:style w:type="character" w:customStyle="1" w:styleId="CommentSubjectChar1">
    <w:name w:val="Comment Subject Char1"/>
    <w:basedOn w:val="af4"/>
    <w:uiPriority w:val="99"/>
    <w:semiHidden/>
    <w:rsid w:val="00AC03CF"/>
    <w:rPr>
      <w:rFonts w:ascii="Verdana" w:eastAsia="Times New Roman" w:hAnsi="Verdana" w:cs="Helvetica"/>
      <w:b/>
      <w:bCs/>
      <w:sz w:val="20"/>
      <w:szCs w:val="20"/>
      <w:lang w:val="bg-BG"/>
    </w:rPr>
  </w:style>
  <w:style w:type="character" w:customStyle="1" w:styleId="12">
    <w:name w:val="Тема примечания Знак1"/>
    <w:basedOn w:val="af4"/>
    <w:uiPriority w:val="99"/>
    <w:semiHidden/>
    <w:rsid w:val="00AC03CF"/>
    <w:rPr>
      <w:rFonts w:ascii="Verdana" w:eastAsia="Times New Roman" w:hAnsi="Verdana" w:cs="Helvetica"/>
      <w:b/>
      <w:bCs/>
      <w:sz w:val="20"/>
      <w:szCs w:val="20"/>
      <w:lang w:val="bg-BG"/>
    </w:rPr>
  </w:style>
  <w:style w:type="paragraph" w:styleId="af7">
    <w:name w:val="Title"/>
    <w:basedOn w:val="a"/>
    <w:next w:val="a"/>
    <w:link w:val="af8"/>
    <w:uiPriority w:val="10"/>
    <w:qFormat/>
    <w:rsid w:val="00AC03CF"/>
    <w:pPr>
      <w:spacing w:before="240" w:after="60" w:line="240" w:lineRule="auto"/>
      <w:jc w:val="center"/>
      <w:outlineLvl w:val="0"/>
    </w:pPr>
    <w:rPr>
      <w:rFonts w:ascii="Calibri Light" w:eastAsia="Times New Roman" w:hAnsi="Calibri Light" w:cs="Times New Roman"/>
      <w:b/>
      <w:bCs/>
      <w:kern w:val="28"/>
      <w:sz w:val="32"/>
      <w:szCs w:val="32"/>
    </w:rPr>
  </w:style>
  <w:style w:type="character" w:customStyle="1" w:styleId="af8">
    <w:name w:val="Заголовок Знак"/>
    <w:basedOn w:val="a0"/>
    <w:link w:val="af7"/>
    <w:uiPriority w:val="10"/>
    <w:rsid w:val="00AC03CF"/>
    <w:rPr>
      <w:rFonts w:ascii="Calibri Light" w:eastAsia="Times New Roman" w:hAnsi="Calibri Light" w:cs="Times New Roman"/>
      <w:b/>
      <w:bCs/>
      <w:kern w:val="28"/>
      <w:sz w:val="32"/>
      <w:szCs w:val="32"/>
    </w:rPr>
  </w:style>
  <w:style w:type="paragraph" w:styleId="af9">
    <w:name w:val="Subtitle"/>
    <w:basedOn w:val="a"/>
    <w:next w:val="a"/>
    <w:link w:val="afa"/>
    <w:uiPriority w:val="11"/>
    <w:qFormat/>
    <w:rsid w:val="00AC03CF"/>
    <w:pPr>
      <w:spacing w:after="60" w:line="240" w:lineRule="auto"/>
      <w:jc w:val="center"/>
      <w:outlineLvl w:val="1"/>
    </w:pPr>
    <w:rPr>
      <w:rFonts w:ascii="Calibri Light" w:eastAsia="Times New Roman" w:hAnsi="Calibri Light" w:cs="Times New Roman"/>
      <w:sz w:val="24"/>
      <w:szCs w:val="24"/>
    </w:rPr>
  </w:style>
  <w:style w:type="character" w:customStyle="1" w:styleId="afa">
    <w:name w:val="Подзаголовок Знак"/>
    <w:basedOn w:val="a0"/>
    <w:link w:val="af9"/>
    <w:uiPriority w:val="11"/>
    <w:rsid w:val="00AC03CF"/>
    <w:rPr>
      <w:rFonts w:ascii="Calibri Light" w:eastAsia="Times New Roman" w:hAnsi="Calibri Light" w:cs="Times New Roman"/>
      <w:sz w:val="24"/>
      <w:szCs w:val="24"/>
    </w:rPr>
  </w:style>
  <w:style w:type="character" w:styleId="afb">
    <w:name w:val="Strong"/>
    <w:uiPriority w:val="22"/>
    <w:qFormat/>
    <w:rsid w:val="00AC03CF"/>
    <w:rPr>
      <w:rFonts w:cs="Times New Roman"/>
      <w:b/>
    </w:rPr>
  </w:style>
  <w:style w:type="character" w:styleId="afc">
    <w:name w:val="Emphasis"/>
    <w:uiPriority w:val="20"/>
    <w:qFormat/>
    <w:rsid w:val="00AC03CF"/>
    <w:rPr>
      <w:rFonts w:ascii="Calibri" w:hAnsi="Calibri" w:cs="Times New Roman"/>
      <w:b/>
      <w:i/>
    </w:rPr>
  </w:style>
  <w:style w:type="paragraph" w:styleId="afd">
    <w:name w:val="No Spacing"/>
    <w:basedOn w:val="a"/>
    <w:uiPriority w:val="1"/>
    <w:qFormat/>
    <w:rsid w:val="00AC03CF"/>
    <w:pPr>
      <w:spacing w:after="0" w:line="240" w:lineRule="auto"/>
    </w:pPr>
    <w:rPr>
      <w:rFonts w:ascii="Calibri" w:eastAsia="Times New Roman" w:hAnsi="Calibri" w:cs="Times New Roman"/>
      <w:sz w:val="24"/>
      <w:szCs w:val="32"/>
    </w:rPr>
  </w:style>
  <w:style w:type="paragraph" w:styleId="23">
    <w:name w:val="Quote"/>
    <w:basedOn w:val="a"/>
    <w:next w:val="a"/>
    <w:link w:val="24"/>
    <w:uiPriority w:val="29"/>
    <w:qFormat/>
    <w:rsid w:val="00AC03CF"/>
    <w:pPr>
      <w:spacing w:after="0" w:line="240" w:lineRule="auto"/>
    </w:pPr>
    <w:rPr>
      <w:rFonts w:ascii="Calibri" w:eastAsia="Times New Roman" w:hAnsi="Calibri" w:cs="Times New Roman"/>
      <w:i/>
      <w:sz w:val="24"/>
      <w:szCs w:val="24"/>
    </w:rPr>
  </w:style>
  <w:style w:type="character" w:customStyle="1" w:styleId="24">
    <w:name w:val="Цитата 2 Знак"/>
    <w:basedOn w:val="a0"/>
    <w:link w:val="23"/>
    <w:uiPriority w:val="29"/>
    <w:rsid w:val="00AC03CF"/>
    <w:rPr>
      <w:rFonts w:ascii="Calibri" w:eastAsia="Times New Roman" w:hAnsi="Calibri" w:cs="Times New Roman"/>
      <w:i/>
      <w:sz w:val="24"/>
      <w:szCs w:val="24"/>
    </w:rPr>
  </w:style>
  <w:style w:type="paragraph" w:styleId="afe">
    <w:name w:val="Intense Quote"/>
    <w:basedOn w:val="a"/>
    <w:next w:val="a"/>
    <w:link w:val="aff"/>
    <w:uiPriority w:val="30"/>
    <w:qFormat/>
    <w:rsid w:val="00AC03CF"/>
    <w:pPr>
      <w:spacing w:after="0" w:line="240" w:lineRule="auto"/>
      <w:ind w:left="720" w:right="720"/>
    </w:pPr>
    <w:rPr>
      <w:rFonts w:ascii="Calibri" w:eastAsia="Times New Roman" w:hAnsi="Calibri" w:cs="Times New Roman"/>
      <w:b/>
      <w:i/>
      <w:sz w:val="24"/>
    </w:rPr>
  </w:style>
  <w:style w:type="character" w:customStyle="1" w:styleId="aff">
    <w:name w:val="Выделенная цитата Знак"/>
    <w:basedOn w:val="a0"/>
    <w:link w:val="afe"/>
    <w:uiPriority w:val="30"/>
    <w:rsid w:val="00AC03CF"/>
    <w:rPr>
      <w:rFonts w:ascii="Calibri" w:eastAsia="Times New Roman" w:hAnsi="Calibri" w:cs="Times New Roman"/>
      <w:b/>
      <w:i/>
      <w:sz w:val="24"/>
    </w:rPr>
  </w:style>
  <w:style w:type="character" w:styleId="aff0">
    <w:name w:val="Subtle Emphasis"/>
    <w:uiPriority w:val="19"/>
    <w:qFormat/>
    <w:rsid w:val="00AC03CF"/>
    <w:rPr>
      <w:rFonts w:cs="Times New Roman"/>
      <w:i/>
      <w:color w:val="5A5A5A"/>
    </w:rPr>
  </w:style>
  <w:style w:type="character" w:styleId="aff1">
    <w:name w:val="Intense Emphasis"/>
    <w:uiPriority w:val="21"/>
    <w:qFormat/>
    <w:rsid w:val="00AC03CF"/>
    <w:rPr>
      <w:rFonts w:cs="Times New Roman"/>
      <w:b/>
      <w:i/>
      <w:sz w:val="24"/>
      <w:u w:val="single"/>
    </w:rPr>
  </w:style>
  <w:style w:type="character" w:styleId="aff2">
    <w:name w:val="Subtle Reference"/>
    <w:uiPriority w:val="31"/>
    <w:qFormat/>
    <w:rsid w:val="00AC03CF"/>
    <w:rPr>
      <w:rFonts w:cs="Times New Roman"/>
      <w:sz w:val="24"/>
      <w:u w:val="single"/>
    </w:rPr>
  </w:style>
  <w:style w:type="character" w:styleId="aff3">
    <w:name w:val="Intense Reference"/>
    <w:uiPriority w:val="32"/>
    <w:qFormat/>
    <w:rsid w:val="00AC03CF"/>
    <w:rPr>
      <w:rFonts w:cs="Times New Roman"/>
      <w:b/>
      <w:sz w:val="24"/>
      <w:u w:val="single"/>
    </w:rPr>
  </w:style>
  <w:style w:type="character" w:styleId="aff4">
    <w:name w:val="Book Title"/>
    <w:uiPriority w:val="33"/>
    <w:qFormat/>
    <w:rsid w:val="00AC03CF"/>
    <w:rPr>
      <w:rFonts w:ascii="Calibri Light" w:hAnsi="Calibri Light" w:cs="Times New Roman"/>
      <w:b/>
      <w:i/>
      <w:sz w:val="24"/>
    </w:rPr>
  </w:style>
  <w:style w:type="paragraph" w:styleId="aff5">
    <w:name w:val="TOC Heading"/>
    <w:basedOn w:val="1"/>
    <w:next w:val="a"/>
    <w:uiPriority w:val="39"/>
    <w:semiHidden/>
    <w:unhideWhenUsed/>
    <w:qFormat/>
    <w:rsid w:val="00AC03CF"/>
    <w:pPr>
      <w:outlineLvl w:val="9"/>
    </w:pPr>
  </w:style>
  <w:style w:type="character" w:styleId="aff6">
    <w:name w:val="annotation reference"/>
    <w:uiPriority w:val="99"/>
    <w:semiHidden/>
    <w:unhideWhenUsed/>
    <w:rsid w:val="00AC03CF"/>
    <w:rPr>
      <w:sz w:val="16"/>
      <w:szCs w:val="16"/>
    </w:rPr>
  </w:style>
  <w:style w:type="paragraph" w:styleId="aff7">
    <w:name w:val="Revision"/>
    <w:hidden/>
    <w:uiPriority w:val="99"/>
    <w:semiHidden/>
    <w:rsid w:val="00AC03CF"/>
    <w:pPr>
      <w:spacing w:after="0" w:line="240" w:lineRule="auto"/>
    </w:pPr>
    <w:rPr>
      <w:rFonts w:ascii="Verdana" w:eastAsia="Helvetica" w:hAnsi="Verdana" w:cs="Helvetica"/>
      <w:noProof/>
      <w:sz w:val="20"/>
      <w:szCs w:val="20"/>
      <w:lang w:val="hy-AM"/>
    </w:rPr>
  </w:style>
  <w:style w:type="paragraph" w:customStyle="1" w:styleId="AONormal">
    <w:name w:val="AONormal"/>
    <w:uiPriority w:val="29"/>
    <w:qFormat/>
    <w:rsid w:val="00AC03CF"/>
    <w:pPr>
      <w:spacing w:after="0" w:line="260" w:lineRule="atLeast"/>
    </w:pPr>
    <w:rPr>
      <w:rFonts w:ascii="Times New Roman" w:eastAsia="SimSun" w:hAnsi="Times New Roman" w:cs="Times New Roman"/>
    </w:rPr>
  </w:style>
  <w:style w:type="paragraph" w:customStyle="1" w:styleId="Default">
    <w:name w:val="Default"/>
    <w:rsid w:val="00AC03CF"/>
    <w:pPr>
      <w:autoSpaceDE w:val="0"/>
      <w:autoSpaceDN w:val="0"/>
      <w:adjustRightInd w:val="0"/>
      <w:spacing w:after="0" w:line="240" w:lineRule="auto"/>
    </w:pPr>
    <w:rPr>
      <w:rFonts w:ascii="Arial" w:eastAsia="Calibri" w:hAnsi="Arial" w:cs="Arial"/>
      <w:color w:val="000000"/>
      <w:sz w:val="24"/>
      <w:szCs w:val="24"/>
    </w:rPr>
  </w:style>
  <w:style w:type="paragraph" w:customStyle="1" w:styleId="norm">
    <w:name w:val="norm"/>
    <w:basedOn w:val="a"/>
    <w:rsid w:val="00AC03CF"/>
    <w:pPr>
      <w:spacing w:after="0" w:line="480" w:lineRule="auto"/>
      <w:ind w:firstLine="709"/>
      <w:jc w:val="both"/>
    </w:pPr>
    <w:rPr>
      <w:rFonts w:ascii="Arial Armenian" w:eastAsia="Times New Roman" w:hAnsi="Arial Armenian" w:cs="Times New Roman"/>
      <w:szCs w:val="20"/>
      <w:lang w:eastAsia="ru-RU"/>
    </w:rPr>
  </w:style>
  <w:style w:type="character" w:styleId="aff8">
    <w:name w:val="page number"/>
    <w:basedOn w:val="a0"/>
    <w:rsid w:val="00AC03CF"/>
  </w:style>
  <w:style w:type="character" w:styleId="aff9">
    <w:name w:val="Placeholder Text"/>
    <w:basedOn w:val="a0"/>
    <w:uiPriority w:val="99"/>
    <w:semiHidden/>
    <w:rsid w:val="00AC03CF"/>
    <w:rPr>
      <w:color w:val="808080"/>
    </w:rPr>
  </w:style>
  <w:style w:type="paragraph" w:styleId="affa">
    <w:name w:val="Block Text"/>
    <w:basedOn w:val="a"/>
    <w:rsid w:val="00AC03CF"/>
    <w:pPr>
      <w:tabs>
        <w:tab w:val="left" w:pos="720"/>
        <w:tab w:val="left" w:pos="7200"/>
      </w:tabs>
      <w:spacing w:after="0" w:line="240" w:lineRule="auto"/>
      <w:ind w:left="720" w:right="1109"/>
      <w:jc w:val="both"/>
    </w:pPr>
    <w:rPr>
      <w:rFonts w:ascii="Arial" w:eastAsia="Times New Roman" w:hAnsi="Arial" w:cs="Times New Roman"/>
      <w:snapToGrid w:val="0"/>
      <w:sz w:val="24"/>
      <w:szCs w:val="20"/>
    </w:rPr>
  </w:style>
  <w:style w:type="paragraph" w:styleId="affb">
    <w:name w:val="endnote text"/>
    <w:basedOn w:val="a"/>
    <w:link w:val="affc"/>
    <w:uiPriority w:val="99"/>
    <w:semiHidden/>
    <w:unhideWhenUsed/>
    <w:rsid w:val="00AC03CF"/>
    <w:pPr>
      <w:spacing w:after="0" w:line="240" w:lineRule="auto"/>
    </w:pPr>
    <w:rPr>
      <w:rFonts w:ascii="Verdana" w:eastAsia="Helvetica" w:hAnsi="Verdana" w:cs="Helvetica"/>
      <w:sz w:val="20"/>
      <w:szCs w:val="20"/>
      <w:lang w:val="bg-BG"/>
    </w:rPr>
  </w:style>
  <w:style w:type="character" w:customStyle="1" w:styleId="affc">
    <w:name w:val="Текст концевой сноски Знак"/>
    <w:basedOn w:val="a0"/>
    <w:link w:val="affb"/>
    <w:uiPriority w:val="99"/>
    <w:semiHidden/>
    <w:rsid w:val="00AC03CF"/>
    <w:rPr>
      <w:rFonts w:ascii="Verdana" w:eastAsia="Helvetica" w:hAnsi="Verdana" w:cs="Helvetica"/>
      <w:sz w:val="20"/>
      <w:szCs w:val="20"/>
      <w:lang w:val="bg-BG"/>
    </w:rPr>
  </w:style>
  <w:style w:type="character" w:styleId="affd">
    <w:name w:val="endnote reference"/>
    <w:basedOn w:val="a0"/>
    <w:uiPriority w:val="99"/>
    <w:semiHidden/>
    <w:unhideWhenUsed/>
    <w:rsid w:val="00AC03CF"/>
    <w:rPr>
      <w:vertAlign w:val="superscript"/>
    </w:rPr>
  </w:style>
  <w:style w:type="character" w:styleId="affe">
    <w:name w:val="Unresolved Mention"/>
    <w:basedOn w:val="a0"/>
    <w:uiPriority w:val="99"/>
    <w:semiHidden/>
    <w:unhideWhenUsed/>
    <w:rsid w:val="00AC03CF"/>
    <w:rPr>
      <w:color w:val="808080"/>
      <w:shd w:val="clear" w:color="auto" w:fill="E6E6E6"/>
    </w:rPr>
  </w:style>
  <w:style w:type="character" w:customStyle="1" w:styleId="apple-converted-space">
    <w:name w:val="apple-converted-space"/>
    <w:basedOn w:val="a0"/>
    <w:rsid w:val="00AC03CF"/>
  </w:style>
  <w:style w:type="paragraph" w:styleId="afff">
    <w:name w:val="Normal (Web)"/>
    <w:basedOn w:val="a"/>
    <w:uiPriority w:val="99"/>
    <w:rsid w:val="00AC03CF"/>
    <w:pPr>
      <w:spacing w:before="100" w:beforeAutospacing="1" w:after="100" w:afterAutospacing="1" w:line="240" w:lineRule="auto"/>
    </w:pPr>
    <w:rPr>
      <w:rFonts w:ascii="Times New Roman" w:eastAsia="Times New Roman" w:hAnsi="Times New Roman" w:cs="Times New Roman"/>
      <w:sz w:val="24"/>
      <w:szCs w:val="24"/>
    </w:rPr>
  </w:style>
  <w:style w:type="character" w:styleId="afff0">
    <w:name w:val="FollowedHyperlink"/>
    <w:basedOn w:val="a0"/>
    <w:uiPriority w:val="99"/>
    <w:semiHidden/>
    <w:unhideWhenUsed/>
    <w:rsid w:val="00AC03CF"/>
    <w:rPr>
      <w:color w:val="954F72" w:themeColor="followedHyperlink"/>
      <w:u w:val="single"/>
    </w:rPr>
  </w:style>
  <w:style w:type="paragraph" w:customStyle="1" w:styleId="DPWPF">
    <w:name w:val="DPW PF"/>
    <w:aliases w:val="pf"/>
    <w:basedOn w:val="a"/>
    <w:rsid w:val="00AC03CF"/>
    <w:pPr>
      <w:spacing w:after="240" w:line="240" w:lineRule="auto"/>
      <w:ind w:firstLine="720"/>
    </w:pPr>
    <w:rPr>
      <w:rFonts w:ascii="Times New Roman" w:eastAsia="PMingLiU" w:hAnsi="Times New Roman" w:cs="Times New Roman"/>
      <w:sz w:val="24"/>
      <w:szCs w:val="24"/>
    </w:rPr>
  </w:style>
  <w:style w:type="table" w:customStyle="1" w:styleId="TableGrid1">
    <w:name w:val="Table Grid1"/>
    <w:basedOn w:val="a1"/>
    <w:next w:val="af2"/>
    <w:uiPriority w:val="39"/>
    <w:rsid w:val="00AC0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AC03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Абзац списка Знак"/>
    <w:link w:val="af0"/>
    <w:uiPriority w:val="34"/>
    <w:locked/>
    <w:rsid w:val="00AC03CF"/>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erik.mughumyan@contourglobal.co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40</Pages>
  <Words>12361</Words>
  <Characters>70460</Characters>
  <Application>Microsoft Office Word</Application>
  <DocSecurity>0</DocSecurity>
  <Lines>587</Lines>
  <Paragraphs>165</Paragraphs>
  <ScaleCrop>false</ScaleCrop>
  <Company/>
  <LinksUpToDate>false</LinksUpToDate>
  <CharactersWithSpaces>82656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Mughumyan</dc:creator>
  <cp:keywords/>
  <dc:description/>
  <cp:lastModifiedBy>Aram Melkumyan</cp:lastModifiedBy>
  <cp:revision>5</cp:revision>
  <dcterms:created xsi:type="dcterms:W3CDTF">2021-03-11T12:53:00Z</dcterms:created>
  <dcterms:modified xsi:type="dcterms:W3CDTF">2021-03-12T06:15:00Z</dcterms:modified>
</cp:coreProperties>
</file>